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69046" w14:textId="16A7E801" w:rsidR="001A4054" w:rsidRPr="00630CCE" w:rsidRDefault="001A4054" w:rsidP="77067298">
      <w:pPr>
        <w:spacing w:line="240" w:lineRule="auto"/>
        <w:contextualSpacing/>
        <w:rPr>
          <w:rFonts w:ascii="Georgia" w:eastAsia="Georgia" w:hAnsi="Georgia" w:cs="Georgia"/>
          <w:b/>
          <w:bCs/>
          <w:color w:val="000000" w:themeColor="text1"/>
          <w:sz w:val="24"/>
          <w:szCs w:val="24"/>
        </w:rPr>
      </w:pPr>
    </w:p>
    <w:tbl>
      <w:tblPr>
        <w:tblStyle w:val="TableGrid"/>
        <w:tblW w:w="0" w:type="auto"/>
        <w:jc w:val="center"/>
        <w:tblLayout w:type="fixed"/>
        <w:tblLook w:val="06A0" w:firstRow="1" w:lastRow="0" w:firstColumn="1" w:lastColumn="0" w:noHBand="1" w:noVBand="1"/>
      </w:tblPr>
      <w:tblGrid>
        <w:gridCol w:w="3390"/>
        <w:gridCol w:w="3120"/>
        <w:gridCol w:w="3120"/>
      </w:tblGrid>
      <w:tr w:rsidR="456A7D92" w:rsidRPr="00630CCE" w14:paraId="44C0BA66" w14:textId="77777777" w:rsidTr="00630CCE">
        <w:trPr>
          <w:jc w:val="center"/>
        </w:trPr>
        <w:tc>
          <w:tcPr>
            <w:tcW w:w="339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6C411D23" w14:textId="7EADE311" w:rsidR="456A7D92" w:rsidRPr="00630CCE" w:rsidRDefault="456A7D92" w:rsidP="456A7D92">
            <w:pPr>
              <w:rPr>
                <w:rFonts w:ascii="Georgia" w:eastAsia="Calibri" w:hAnsi="Georgia" w:cs="Calibri"/>
              </w:rPr>
            </w:pPr>
            <w:r w:rsidRPr="00630CCE">
              <w:rPr>
                <w:rFonts w:ascii="Georgia" w:eastAsia="Calibri" w:hAnsi="Georgia" w:cs="Calibri"/>
              </w:rPr>
              <w:t xml:space="preserve">Georgia Public Library </w:t>
            </w:r>
          </w:p>
          <w:p w14:paraId="14A3B29C" w14:textId="79033503" w:rsidR="456A7D92" w:rsidRPr="00630CCE" w:rsidRDefault="456A7D92" w:rsidP="456A7D92">
            <w:pPr>
              <w:rPr>
                <w:rFonts w:ascii="Georgia" w:eastAsia="Calibri" w:hAnsi="Georgia" w:cs="Calibri"/>
              </w:rPr>
            </w:pPr>
            <w:r w:rsidRPr="00630CCE">
              <w:rPr>
                <w:rFonts w:ascii="Georgia" w:eastAsia="Calibri" w:hAnsi="Georgia" w:cs="Calibri"/>
              </w:rPr>
              <w:t xml:space="preserve">1697 Ethan Allen Highway </w:t>
            </w:r>
          </w:p>
          <w:p w14:paraId="719BE58A" w14:textId="6C35BACA" w:rsidR="456A7D92" w:rsidRPr="00630CCE" w:rsidRDefault="456A7D92" w:rsidP="456A7D92">
            <w:pPr>
              <w:rPr>
                <w:rFonts w:ascii="Georgia" w:eastAsia="Calibri" w:hAnsi="Georgia" w:cs="Calibri"/>
              </w:rPr>
            </w:pPr>
            <w:r w:rsidRPr="00630CCE">
              <w:rPr>
                <w:rFonts w:ascii="Georgia" w:eastAsia="Calibri" w:hAnsi="Georgia" w:cs="Calibri"/>
              </w:rPr>
              <w:t>Georgia, Vermont 05454</w:t>
            </w:r>
          </w:p>
          <w:p w14:paraId="586E4C0F" w14:textId="0BFC74FA" w:rsidR="456A7D92" w:rsidRPr="00630CCE" w:rsidRDefault="456A7D92" w:rsidP="456A7D92">
            <w:pPr>
              <w:rPr>
                <w:rFonts w:ascii="Georgia" w:eastAsia="Calibri" w:hAnsi="Georgia" w:cs="Calibri"/>
              </w:rPr>
            </w:pPr>
            <w:r w:rsidRPr="00630CCE">
              <w:rPr>
                <w:rFonts w:ascii="Georgia" w:eastAsia="Calibri" w:hAnsi="Georgia" w:cs="Calibri"/>
              </w:rPr>
              <w:t xml:space="preserve">(802) 524-4643 </w:t>
            </w:r>
          </w:p>
          <w:p w14:paraId="34F50983" w14:textId="2F30D95A" w:rsidR="456A7D92" w:rsidRPr="00630CCE" w:rsidRDefault="00311214" w:rsidP="456A7D92">
            <w:pPr>
              <w:rPr>
                <w:rFonts w:ascii="Georgia" w:eastAsia="Calibri" w:hAnsi="Georgia" w:cs="Calibri"/>
              </w:rPr>
            </w:pPr>
            <w:hyperlink r:id="rId7">
              <w:r w:rsidR="456A7D92" w:rsidRPr="00630CCE">
                <w:rPr>
                  <w:rStyle w:val="Hyperlink"/>
                  <w:rFonts w:ascii="Georgia" w:eastAsia="Calibri" w:hAnsi="Georgia" w:cs="Calibri"/>
                </w:rPr>
                <w:t>www.georgiapubliclibraryvt.org</w:t>
              </w:r>
            </w:hyperlink>
          </w:p>
          <w:p w14:paraId="2549013D" w14:textId="2069ACBF" w:rsidR="456A7D92" w:rsidRPr="00630CCE" w:rsidRDefault="456A7D92" w:rsidP="456A7D92">
            <w:pPr>
              <w:rPr>
                <w:rFonts w:ascii="Georgia" w:eastAsia="Calibri" w:hAnsi="Georgia" w:cs="Calibri"/>
              </w:rPr>
            </w:pPr>
            <w:r w:rsidRPr="00630CCE">
              <w:rPr>
                <w:rFonts w:ascii="Georgia" w:eastAsia="Calibri" w:hAnsi="Georgia" w:cs="Calibri"/>
              </w:rPr>
              <w:t>gplvt@yahoo.com</w:t>
            </w:r>
          </w:p>
          <w:p w14:paraId="45F9E5FA" w14:textId="67B5B9BF" w:rsidR="456A7D92" w:rsidRPr="00630CCE" w:rsidRDefault="456A7D92" w:rsidP="456A7D92">
            <w:pPr>
              <w:rPr>
                <w:rFonts w:ascii="Georgia" w:eastAsia="Georgia" w:hAnsi="Georgia" w:cs="Georgia"/>
                <w:b/>
                <w:bCs/>
                <w:color w:val="000000" w:themeColor="text1"/>
                <w:sz w:val="24"/>
                <w:szCs w:val="24"/>
              </w:rPr>
            </w:pPr>
          </w:p>
        </w:tc>
        <w:tc>
          <w:tcPr>
            <w:tcW w:w="312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690CB0B3" w14:textId="61570D56" w:rsidR="456A7D92" w:rsidRPr="00630CCE" w:rsidRDefault="456A7D92" w:rsidP="456A7D92">
            <w:pPr>
              <w:jc w:val="center"/>
              <w:rPr>
                <w:rFonts w:ascii="Georgia" w:hAnsi="Georgia"/>
              </w:rPr>
            </w:pPr>
            <w:r w:rsidRPr="00630CCE">
              <w:rPr>
                <w:rFonts w:ascii="Georgia" w:hAnsi="Georgia"/>
                <w:noProof/>
              </w:rPr>
              <w:drawing>
                <wp:inline distT="0" distB="0" distL="0" distR="0" wp14:anchorId="69FF99E7" wp14:editId="5E75806E">
                  <wp:extent cx="2143125" cy="819150"/>
                  <wp:effectExtent l="0" t="0" r="0" b="0"/>
                  <wp:docPr id="648519347" name="Picture 648519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43125" cy="819150"/>
                          </a:xfrm>
                          <a:prstGeom prst="rect">
                            <a:avLst/>
                          </a:prstGeom>
                        </pic:spPr>
                      </pic:pic>
                    </a:graphicData>
                  </a:graphic>
                </wp:inline>
              </w:drawing>
            </w:r>
          </w:p>
        </w:tc>
        <w:tc>
          <w:tcPr>
            <w:tcW w:w="312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0691DEE0" w14:textId="5F590818" w:rsidR="456A7D92" w:rsidRPr="00630CCE" w:rsidRDefault="456A7D92" w:rsidP="456A7D92">
            <w:pPr>
              <w:jc w:val="right"/>
              <w:rPr>
                <w:rFonts w:ascii="Georgia" w:eastAsiaTheme="minorEastAsia" w:hAnsi="Georgia"/>
                <w:b/>
                <w:bCs/>
                <w:i/>
                <w:iCs/>
              </w:rPr>
            </w:pPr>
            <w:r w:rsidRPr="00630CCE">
              <w:rPr>
                <w:rFonts w:ascii="Georgia" w:eastAsiaTheme="minorEastAsia" w:hAnsi="Georgia"/>
                <w:b/>
                <w:bCs/>
                <w:i/>
                <w:iCs/>
              </w:rPr>
              <w:t xml:space="preserve">Library Trustees </w:t>
            </w:r>
          </w:p>
          <w:p w14:paraId="5D10928C" w14:textId="41252B26" w:rsidR="456A7D92" w:rsidRPr="00630CCE" w:rsidRDefault="456A7D92" w:rsidP="456A7D92">
            <w:pPr>
              <w:jc w:val="right"/>
              <w:rPr>
                <w:rFonts w:ascii="Georgia" w:eastAsiaTheme="minorEastAsia" w:hAnsi="Georgia"/>
                <w:i/>
                <w:iCs/>
              </w:rPr>
            </w:pPr>
            <w:r w:rsidRPr="00630CCE">
              <w:rPr>
                <w:rFonts w:ascii="Georgia" w:eastAsiaTheme="minorEastAsia" w:hAnsi="Georgia"/>
                <w:i/>
                <w:iCs/>
              </w:rPr>
              <w:t>Ben Ebert, Chair</w:t>
            </w:r>
          </w:p>
          <w:p w14:paraId="27CC3BF0" w14:textId="0F04E3E3" w:rsidR="456A7D92" w:rsidRPr="00630CCE" w:rsidRDefault="456A7D92" w:rsidP="456A7D92">
            <w:pPr>
              <w:jc w:val="right"/>
              <w:rPr>
                <w:rFonts w:ascii="Georgia" w:eastAsiaTheme="minorEastAsia" w:hAnsi="Georgia"/>
                <w:i/>
                <w:iCs/>
              </w:rPr>
            </w:pPr>
            <w:r w:rsidRPr="00630CCE">
              <w:rPr>
                <w:rFonts w:ascii="Georgia" w:eastAsiaTheme="minorEastAsia" w:hAnsi="Georgia"/>
                <w:i/>
                <w:iCs/>
              </w:rPr>
              <w:t>Deb Woodward, Vice Chair</w:t>
            </w:r>
          </w:p>
          <w:p w14:paraId="03B0024E" w14:textId="08847ADE" w:rsidR="456A7D92" w:rsidRPr="00630CCE" w:rsidRDefault="456A7D92" w:rsidP="456A7D92">
            <w:pPr>
              <w:jc w:val="right"/>
              <w:rPr>
                <w:rFonts w:ascii="Georgia" w:eastAsiaTheme="minorEastAsia" w:hAnsi="Georgia"/>
                <w:i/>
                <w:iCs/>
              </w:rPr>
            </w:pPr>
            <w:r w:rsidRPr="00630CCE">
              <w:rPr>
                <w:rFonts w:ascii="Georgia" w:eastAsiaTheme="minorEastAsia" w:hAnsi="Georgia"/>
                <w:i/>
                <w:iCs/>
              </w:rPr>
              <w:t xml:space="preserve"> Sara Walker, Secretary</w:t>
            </w:r>
          </w:p>
          <w:p w14:paraId="2A301ED5" w14:textId="2FAA64DB" w:rsidR="456A7D92" w:rsidRPr="00630CCE" w:rsidRDefault="456A7D92" w:rsidP="456A7D92">
            <w:pPr>
              <w:jc w:val="right"/>
              <w:rPr>
                <w:rFonts w:ascii="Georgia" w:eastAsiaTheme="minorEastAsia" w:hAnsi="Georgia"/>
                <w:i/>
                <w:iCs/>
              </w:rPr>
            </w:pPr>
            <w:r w:rsidRPr="00630CCE">
              <w:rPr>
                <w:rFonts w:ascii="Georgia" w:eastAsiaTheme="minorEastAsia" w:hAnsi="Georgia"/>
                <w:i/>
                <w:iCs/>
              </w:rPr>
              <w:t xml:space="preserve"> Bob Giroux, Treasurer</w:t>
            </w:r>
          </w:p>
          <w:p w14:paraId="6A1CB1B0" w14:textId="678BBFB2" w:rsidR="456A7D92" w:rsidRPr="00630CCE" w:rsidRDefault="54D6D4B0" w:rsidP="6F98E230">
            <w:pPr>
              <w:jc w:val="right"/>
              <w:rPr>
                <w:rFonts w:ascii="Georgia" w:eastAsiaTheme="minorEastAsia" w:hAnsi="Georgia"/>
                <w:i/>
                <w:iCs/>
              </w:rPr>
            </w:pPr>
            <w:r w:rsidRPr="00630CCE">
              <w:rPr>
                <w:rFonts w:ascii="Georgia" w:eastAsiaTheme="minorEastAsia" w:hAnsi="Georgia"/>
                <w:i/>
                <w:iCs/>
              </w:rPr>
              <w:t xml:space="preserve">Margot Vanscoy, </w:t>
            </w:r>
            <w:proofErr w:type="gramStart"/>
            <w:r w:rsidRPr="00630CCE">
              <w:rPr>
                <w:rFonts w:ascii="Georgia" w:eastAsiaTheme="minorEastAsia" w:hAnsi="Georgia"/>
                <w:i/>
                <w:iCs/>
              </w:rPr>
              <w:t>At Large</w:t>
            </w:r>
            <w:proofErr w:type="gramEnd"/>
          </w:p>
        </w:tc>
      </w:tr>
    </w:tbl>
    <w:p w14:paraId="4AE7B02A" w14:textId="77777777" w:rsidR="00394DEC" w:rsidRDefault="00394DEC" w:rsidP="75C3C995">
      <w:pPr>
        <w:spacing w:line="240" w:lineRule="auto"/>
        <w:contextualSpacing/>
        <w:jc w:val="center"/>
        <w:rPr>
          <w:rFonts w:ascii="Georgia" w:eastAsiaTheme="minorEastAsia" w:hAnsi="Georgia"/>
          <w:b/>
          <w:bCs/>
          <w:color w:val="000000" w:themeColor="text1"/>
          <w:sz w:val="24"/>
          <w:szCs w:val="24"/>
        </w:rPr>
      </w:pPr>
    </w:p>
    <w:p w14:paraId="7A9A1DCA" w14:textId="13053C51" w:rsidR="001A4054" w:rsidRPr="00630CCE" w:rsidRDefault="31907E5E" w:rsidP="75C3C995">
      <w:pPr>
        <w:spacing w:line="240" w:lineRule="auto"/>
        <w:contextualSpacing/>
        <w:jc w:val="center"/>
        <w:rPr>
          <w:rFonts w:ascii="Georgia" w:eastAsiaTheme="minorEastAsia" w:hAnsi="Georgia"/>
          <w:b/>
          <w:bCs/>
          <w:color w:val="000000" w:themeColor="text1"/>
          <w:sz w:val="24"/>
          <w:szCs w:val="24"/>
        </w:rPr>
      </w:pPr>
      <w:r w:rsidRPr="00630CCE">
        <w:rPr>
          <w:rFonts w:ascii="Georgia" w:eastAsiaTheme="minorEastAsia" w:hAnsi="Georgia"/>
          <w:b/>
          <w:bCs/>
          <w:color w:val="000000" w:themeColor="text1"/>
          <w:sz w:val="24"/>
          <w:szCs w:val="24"/>
        </w:rPr>
        <w:t>Georgia Public Library Trustee Meeting</w:t>
      </w:r>
    </w:p>
    <w:p w14:paraId="11B8493E" w14:textId="50E014E3" w:rsidR="001A4054" w:rsidRPr="00630CCE" w:rsidRDefault="29538E9F" w:rsidP="0170D6BF">
      <w:pPr>
        <w:spacing w:line="240" w:lineRule="auto"/>
        <w:contextualSpacing/>
        <w:jc w:val="center"/>
        <w:rPr>
          <w:rFonts w:ascii="Georgia" w:eastAsiaTheme="minorEastAsia" w:hAnsi="Georgia"/>
          <w:b/>
          <w:bCs/>
          <w:color w:val="000000" w:themeColor="text1"/>
          <w:sz w:val="24"/>
          <w:szCs w:val="24"/>
        </w:rPr>
      </w:pPr>
      <w:r w:rsidRPr="00630CCE">
        <w:rPr>
          <w:rFonts w:ascii="Georgia" w:eastAsiaTheme="minorEastAsia" w:hAnsi="Georgia"/>
          <w:b/>
          <w:bCs/>
          <w:color w:val="000000" w:themeColor="text1"/>
          <w:sz w:val="24"/>
          <w:szCs w:val="24"/>
        </w:rPr>
        <w:t>Tuesday,</w:t>
      </w:r>
      <w:r w:rsidR="767A1249" w:rsidRPr="00630CCE">
        <w:rPr>
          <w:rFonts w:ascii="Georgia" w:eastAsiaTheme="minorEastAsia" w:hAnsi="Georgia"/>
          <w:b/>
          <w:bCs/>
          <w:color w:val="000000" w:themeColor="text1"/>
          <w:sz w:val="24"/>
          <w:szCs w:val="24"/>
        </w:rPr>
        <w:t xml:space="preserve"> </w:t>
      </w:r>
      <w:r w:rsidR="000A5495" w:rsidRPr="00630CCE">
        <w:rPr>
          <w:rFonts w:ascii="Georgia" w:eastAsiaTheme="minorEastAsia" w:hAnsi="Georgia"/>
          <w:b/>
          <w:bCs/>
          <w:color w:val="000000" w:themeColor="text1"/>
          <w:sz w:val="24"/>
          <w:szCs w:val="24"/>
        </w:rPr>
        <w:t>February</w:t>
      </w:r>
      <w:r w:rsidR="2193D007" w:rsidRPr="00630CCE">
        <w:rPr>
          <w:rFonts w:ascii="Georgia" w:eastAsiaTheme="minorEastAsia" w:hAnsi="Georgia"/>
          <w:b/>
          <w:bCs/>
          <w:color w:val="000000" w:themeColor="text1"/>
          <w:sz w:val="24"/>
          <w:szCs w:val="24"/>
        </w:rPr>
        <w:t xml:space="preserve"> 2</w:t>
      </w:r>
      <w:r w:rsidR="000A5495" w:rsidRPr="00630CCE">
        <w:rPr>
          <w:rFonts w:ascii="Georgia" w:eastAsiaTheme="minorEastAsia" w:hAnsi="Georgia"/>
          <w:b/>
          <w:bCs/>
          <w:color w:val="000000" w:themeColor="text1"/>
          <w:sz w:val="24"/>
          <w:szCs w:val="24"/>
        </w:rPr>
        <w:t>0</w:t>
      </w:r>
      <w:r w:rsidR="000A5495" w:rsidRPr="00630CCE">
        <w:rPr>
          <w:rFonts w:ascii="Georgia" w:eastAsiaTheme="minorEastAsia" w:hAnsi="Georgia"/>
          <w:b/>
          <w:bCs/>
          <w:color w:val="000000" w:themeColor="text1"/>
          <w:sz w:val="24"/>
          <w:szCs w:val="24"/>
          <w:vertAlign w:val="superscript"/>
        </w:rPr>
        <w:t>th</w:t>
      </w:r>
      <w:r w:rsidR="167C5C9D" w:rsidRPr="00630CCE">
        <w:rPr>
          <w:rFonts w:ascii="Georgia" w:eastAsiaTheme="minorEastAsia" w:hAnsi="Georgia"/>
          <w:b/>
          <w:bCs/>
          <w:color w:val="000000" w:themeColor="text1"/>
          <w:sz w:val="24"/>
          <w:szCs w:val="24"/>
        </w:rPr>
        <w:t>, 2024</w:t>
      </w:r>
      <w:r w:rsidR="31907E5E" w:rsidRPr="00630CCE">
        <w:rPr>
          <w:rFonts w:ascii="Georgia" w:eastAsiaTheme="minorEastAsia" w:hAnsi="Georgia"/>
          <w:b/>
          <w:bCs/>
          <w:color w:val="000000" w:themeColor="text1"/>
          <w:sz w:val="24"/>
          <w:szCs w:val="24"/>
        </w:rPr>
        <w:t xml:space="preserve"> </w:t>
      </w:r>
      <w:r w:rsidR="0354F2B0" w:rsidRPr="00630CCE">
        <w:rPr>
          <w:rFonts w:ascii="Georgia" w:eastAsiaTheme="minorEastAsia" w:hAnsi="Georgia"/>
          <w:b/>
          <w:bCs/>
          <w:color w:val="000000" w:themeColor="text1"/>
          <w:sz w:val="24"/>
          <w:szCs w:val="24"/>
        </w:rPr>
        <w:t>6:00 - 8:00 pm</w:t>
      </w:r>
    </w:p>
    <w:p w14:paraId="590F184F" w14:textId="3EBC6486" w:rsidR="001A4054" w:rsidRPr="00630CCE" w:rsidRDefault="0354F2B0" w:rsidP="75C3C995">
      <w:pPr>
        <w:spacing w:line="240" w:lineRule="auto"/>
        <w:contextualSpacing/>
        <w:jc w:val="center"/>
        <w:rPr>
          <w:rFonts w:ascii="Georgia" w:eastAsiaTheme="minorEastAsia" w:hAnsi="Georgia"/>
          <w:b/>
          <w:bCs/>
          <w:color w:val="000000" w:themeColor="text1"/>
          <w:sz w:val="24"/>
          <w:szCs w:val="24"/>
        </w:rPr>
      </w:pPr>
      <w:r w:rsidRPr="00630CCE">
        <w:rPr>
          <w:rFonts w:ascii="Georgia" w:eastAsiaTheme="minorEastAsia" w:hAnsi="Georgia"/>
          <w:b/>
          <w:bCs/>
          <w:color w:val="000000" w:themeColor="text1"/>
          <w:sz w:val="24"/>
          <w:szCs w:val="24"/>
        </w:rPr>
        <w:t>Location: Georgia Public Library</w:t>
      </w:r>
    </w:p>
    <w:p w14:paraId="5BC52EFF" w14:textId="2CCE96D5" w:rsidR="001A4054" w:rsidRPr="00630CCE" w:rsidRDefault="00630CCE" w:rsidP="75C3C995">
      <w:pPr>
        <w:spacing w:line="240" w:lineRule="auto"/>
        <w:contextualSpacing/>
        <w:jc w:val="center"/>
        <w:rPr>
          <w:rFonts w:ascii="Georgia" w:eastAsiaTheme="minorEastAsia" w:hAnsi="Georgia"/>
          <w:b/>
          <w:bCs/>
          <w:color w:val="000000" w:themeColor="text1"/>
          <w:sz w:val="24"/>
          <w:szCs w:val="24"/>
          <w:u w:val="single"/>
        </w:rPr>
      </w:pPr>
      <w:r w:rsidRPr="00630CCE">
        <w:rPr>
          <w:rFonts w:ascii="Georgia" w:eastAsiaTheme="minorEastAsia" w:hAnsi="Georgia"/>
          <w:b/>
          <w:bCs/>
          <w:color w:val="000000" w:themeColor="text1"/>
          <w:sz w:val="24"/>
          <w:szCs w:val="24"/>
          <w:u w:val="single"/>
        </w:rPr>
        <w:t>MINUTES</w:t>
      </w:r>
    </w:p>
    <w:p w14:paraId="56FC5521" w14:textId="77777777" w:rsidR="00630CCE" w:rsidRDefault="00630CCE" w:rsidP="75C3C995">
      <w:pPr>
        <w:spacing w:line="240" w:lineRule="auto"/>
        <w:contextualSpacing/>
        <w:jc w:val="center"/>
        <w:rPr>
          <w:rFonts w:ascii="Georgia" w:eastAsiaTheme="minorEastAsia" w:hAnsi="Georgia"/>
          <w:b/>
          <w:bCs/>
          <w:color w:val="000000" w:themeColor="text1"/>
          <w:sz w:val="24"/>
          <w:szCs w:val="24"/>
          <w:u w:val="single"/>
        </w:rPr>
      </w:pPr>
    </w:p>
    <w:p w14:paraId="750035E4" w14:textId="77777777" w:rsidR="00394DEC" w:rsidRPr="00630CCE" w:rsidRDefault="00394DEC" w:rsidP="75C3C995">
      <w:pPr>
        <w:spacing w:line="240" w:lineRule="auto"/>
        <w:contextualSpacing/>
        <w:jc w:val="center"/>
        <w:rPr>
          <w:rFonts w:ascii="Georgia" w:eastAsiaTheme="minorEastAsia" w:hAnsi="Georgia"/>
          <w:b/>
          <w:bCs/>
          <w:color w:val="000000" w:themeColor="text1"/>
          <w:sz w:val="24"/>
          <w:szCs w:val="24"/>
          <w:u w:val="single"/>
        </w:rPr>
      </w:pPr>
    </w:p>
    <w:p w14:paraId="1A372991" w14:textId="719D24E5" w:rsidR="00630CCE" w:rsidRPr="00630CCE" w:rsidRDefault="00630CCE" w:rsidP="00630CCE">
      <w:pPr>
        <w:spacing w:line="240" w:lineRule="auto"/>
        <w:contextualSpacing/>
        <w:rPr>
          <w:rFonts w:ascii="Georgia" w:eastAsiaTheme="minorEastAsia" w:hAnsi="Georgia"/>
          <w:color w:val="000000" w:themeColor="text1"/>
          <w:sz w:val="24"/>
          <w:szCs w:val="24"/>
        </w:rPr>
      </w:pPr>
      <w:r w:rsidRPr="00630CCE">
        <w:rPr>
          <w:rFonts w:ascii="Georgia" w:eastAsiaTheme="minorEastAsia" w:hAnsi="Georgia"/>
          <w:color w:val="000000" w:themeColor="text1"/>
          <w:sz w:val="24"/>
          <w:szCs w:val="24"/>
        </w:rPr>
        <w:t>Attendance: Ben Ebert, Deb Woodward, Sara Walker, Bob Giroux, Margot Vanscoy, Bridget Stone. Public Present: Marc Price, Terry Cleveland</w:t>
      </w:r>
    </w:p>
    <w:p w14:paraId="75735B8D" w14:textId="0B020629" w:rsidR="75C3C995" w:rsidRPr="00630CCE" w:rsidRDefault="75C3C995" w:rsidP="75C3C995">
      <w:pPr>
        <w:pStyle w:val="ListParagraph"/>
        <w:numPr>
          <w:ilvl w:val="0"/>
          <w:numId w:val="2"/>
        </w:numPr>
        <w:spacing w:line="240" w:lineRule="auto"/>
        <w:rPr>
          <w:rFonts w:ascii="Georgia" w:hAnsi="Georgia"/>
          <w:color w:val="000000" w:themeColor="text1"/>
          <w:sz w:val="24"/>
          <w:szCs w:val="24"/>
        </w:rPr>
      </w:pPr>
      <w:r w:rsidRPr="00630CCE">
        <w:rPr>
          <w:rFonts w:ascii="Georgia" w:eastAsiaTheme="minorEastAsia" w:hAnsi="Georgia"/>
          <w:color w:val="000000" w:themeColor="text1"/>
          <w:sz w:val="24"/>
          <w:szCs w:val="24"/>
        </w:rPr>
        <w:t>Call to order</w:t>
      </w:r>
      <w:r w:rsidR="00630CCE" w:rsidRPr="00630CCE">
        <w:rPr>
          <w:rFonts w:ascii="Georgia" w:eastAsiaTheme="minorEastAsia" w:hAnsi="Georgia"/>
          <w:color w:val="000000" w:themeColor="text1"/>
          <w:sz w:val="24"/>
          <w:szCs w:val="24"/>
        </w:rPr>
        <w:t>: 6:05</w:t>
      </w:r>
    </w:p>
    <w:p w14:paraId="673CA343" w14:textId="584CCEDF" w:rsidR="001A4054" w:rsidRPr="00630CCE" w:rsidRDefault="0354F2B0" w:rsidP="75C3C995">
      <w:pPr>
        <w:pStyle w:val="ListParagraph"/>
        <w:numPr>
          <w:ilvl w:val="0"/>
          <w:numId w:val="2"/>
        </w:numPr>
        <w:spacing w:line="240" w:lineRule="auto"/>
        <w:rPr>
          <w:rFonts w:ascii="Georgia" w:eastAsiaTheme="minorEastAsia" w:hAnsi="Georgia"/>
          <w:color w:val="000000" w:themeColor="text1"/>
          <w:sz w:val="24"/>
          <w:szCs w:val="24"/>
        </w:rPr>
      </w:pPr>
      <w:r w:rsidRPr="00630CCE">
        <w:rPr>
          <w:rFonts w:ascii="Georgia" w:eastAsiaTheme="minorEastAsia" w:hAnsi="Georgia"/>
          <w:color w:val="000000" w:themeColor="text1"/>
          <w:sz w:val="24"/>
          <w:szCs w:val="24"/>
        </w:rPr>
        <w:t>Opportunity to add or remove items</w:t>
      </w:r>
      <w:r w:rsidR="00630CCE" w:rsidRPr="00630CCE">
        <w:rPr>
          <w:rFonts w:ascii="Georgia" w:eastAsiaTheme="minorEastAsia" w:hAnsi="Georgia"/>
          <w:color w:val="000000" w:themeColor="text1"/>
          <w:sz w:val="24"/>
          <w:szCs w:val="24"/>
        </w:rPr>
        <w:t xml:space="preserve"> - None</w:t>
      </w:r>
    </w:p>
    <w:p w14:paraId="057D9990" w14:textId="0EBF61F8" w:rsidR="456A7D92" w:rsidRPr="00630CCE" w:rsidRDefault="0354F2B0" w:rsidP="6049AFD1">
      <w:pPr>
        <w:pStyle w:val="ListParagraph"/>
        <w:numPr>
          <w:ilvl w:val="0"/>
          <w:numId w:val="2"/>
        </w:numPr>
        <w:spacing w:line="240" w:lineRule="auto"/>
        <w:rPr>
          <w:rFonts w:ascii="Georgia" w:eastAsiaTheme="minorEastAsia" w:hAnsi="Georgia"/>
          <w:color w:val="000000" w:themeColor="text1"/>
          <w:sz w:val="24"/>
          <w:szCs w:val="24"/>
        </w:rPr>
      </w:pPr>
      <w:r w:rsidRPr="00630CCE">
        <w:rPr>
          <w:rFonts w:ascii="Georgia" w:eastAsiaTheme="minorEastAsia" w:hAnsi="Georgia"/>
          <w:color w:val="000000" w:themeColor="text1"/>
          <w:sz w:val="24"/>
          <w:szCs w:val="24"/>
        </w:rPr>
        <w:t>Public Appearances:</w:t>
      </w:r>
      <w:r w:rsidR="00630CCE" w:rsidRPr="00630CCE">
        <w:rPr>
          <w:rFonts w:ascii="Georgia" w:eastAsiaTheme="minorEastAsia" w:hAnsi="Georgia"/>
          <w:color w:val="000000" w:themeColor="text1"/>
          <w:sz w:val="24"/>
          <w:szCs w:val="24"/>
        </w:rPr>
        <w:t xml:space="preserve"> None to speak, two prospective trustee candidates visiting (Marc and Terry)</w:t>
      </w:r>
    </w:p>
    <w:p w14:paraId="35472DCB" w14:textId="3C2CF0F1" w:rsidR="456A7D92" w:rsidRPr="00630CCE" w:rsidRDefault="31907E5E" w:rsidP="6049AFD1">
      <w:pPr>
        <w:pStyle w:val="ListParagraph"/>
        <w:numPr>
          <w:ilvl w:val="0"/>
          <w:numId w:val="2"/>
        </w:numPr>
        <w:spacing w:line="240" w:lineRule="auto"/>
        <w:rPr>
          <w:rFonts w:ascii="Georgia" w:eastAsiaTheme="minorEastAsia" w:hAnsi="Georgia"/>
          <w:color w:val="000000" w:themeColor="text1"/>
          <w:sz w:val="24"/>
          <w:szCs w:val="24"/>
        </w:rPr>
      </w:pPr>
      <w:r w:rsidRPr="00630CCE">
        <w:rPr>
          <w:rFonts w:ascii="Georgia" w:eastAsiaTheme="minorEastAsia" w:hAnsi="Georgia"/>
          <w:color w:val="000000" w:themeColor="text1"/>
          <w:sz w:val="24"/>
          <w:szCs w:val="24"/>
        </w:rPr>
        <w:t xml:space="preserve">Secretary’s Report: Attendance taken and minutes from </w:t>
      </w:r>
      <w:r w:rsidR="7FE6D046" w:rsidRPr="00630CCE">
        <w:rPr>
          <w:rFonts w:ascii="Georgia" w:eastAsiaTheme="minorEastAsia" w:hAnsi="Georgia"/>
          <w:color w:val="000000" w:themeColor="text1"/>
          <w:sz w:val="24"/>
          <w:szCs w:val="24"/>
        </w:rPr>
        <w:t>previous meeting</w:t>
      </w:r>
      <w:r w:rsidRPr="00630CCE">
        <w:rPr>
          <w:rFonts w:ascii="Georgia" w:eastAsiaTheme="minorEastAsia" w:hAnsi="Georgia"/>
          <w:color w:val="000000" w:themeColor="text1"/>
          <w:sz w:val="24"/>
          <w:szCs w:val="24"/>
        </w:rPr>
        <w:t xml:space="preserve"> review and approval</w:t>
      </w:r>
    </w:p>
    <w:p w14:paraId="24831B75" w14:textId="4A8C54E7" w:rsidR="00630CCE" w:rsidRPr="00630CCE" w:rsidRDefault="00630CCE" w:rsidP="00630CCE">
      <w:pPr>
        <w:pStyle w:val="ListParagraph"/>
        <w:numPr>
          <w:ilvl w:val="1"/>
          <w:numId w:val="2"/>
        </w:numPr>
        <w:spacing w:line="240" w:lineRule="auto"/>
        <w:rPr>
          <w:rFonts w:ascii="Georgia" w:eastAsiaTheme="minorEastAsia" w:hAnsi="Georgia"/>
          <w:color w:val="000000" w:themeColor="text1"/>
          <w:sz w:val="24"/>
          <w:szCs w:val="24"/>
        </w:rPr>
      </w:pPr>
      <w:r w:rsidRPr="00630CCE">
        <w:rPr>
          <w:rFonts w:ascii="Georgia" w:eastAsiaTheme="minorEastAsia" w:hAnsi="Georgia"/>
          <w:color w:val="000000" w:themeColor="text1"/>
          <w:sz w:val="24"/>
          <w:szCs w:val="24"/>
        </w:rPr>
        <w:t>Sara moved that January minutes are approved as amended (with the addition of upcoming meeting times), Margot seconds, all approve.</w:t>
      </w:r>
    </w:p>
    <w:p w14:paraId="220009F0" w14:textId="69743B2F" w:rsidR="51F0EF54" w:rsidRPr="00630CCE" w:rsidRDefault="31907E5E" w:rsidP="0170D6BF">
      <w:pPr>
        <w:pStyle w:val="ListParagraph"/>
        <w:numPr>
          <w:ilvl w:val="0"/>
          <w:numId w:val="2"/>
        </w:numPr>
        <w:spacing w:line="240" w:lineRule="auto"/>
        <w:rPr>
          <w:rFonts w:ascii="Georgia" w:eastAsiaTheme="minorEastAsia" w:hAnsi="Georgia"/>
          <w:color w:val="000000" w:themeColor="text1"/>
          <w:sz w:val="24"/>
          <w:szCs w:val="24"/>
        </w:rPr>
      </w:pPr>
      <w:r w:rsidRPr="00630CCE">
        <w:rPr>
          <w:rFonts w:ascii="Georgia" w:eastAsiaTheme="minorEastAsia" w:hAnsi="Georgia"/>
          <w:color w:val="000000" w:themeColor="text1"/>
          <w:sz w:val="24"/>
          <w:szCs w:val="24"/>
        </w:rPr>
        <w:t>Treasurer’s Report</w:t>
      </w:r>
      <w:r w:rsidR="143D29EE" w:rsidRPr="00630CCE">
        <w:rPr>
          <w:rFonts w:ascii="Georgia" w:eastAsiaTheme="minorEastAsia" w:hAnsi="Georgia"/>
          <w:color w:val="000000" w:themeColor="text1"/>
          <w:sz w:val="24"/>
          <w:szCs w:val="24"/>
        </w:rPr>
        <w:t>:</w:t>
      </w:r>
      <w:r w:rsidR="51F0EF54" w:rsidRPr="00630CCE">
        <w:rPr>
          <w:rFonts w:ascii="Georgia" w:hAnsi="Georgia"/>
          <w:sz w:val="24"/>
          <w:szCs w:val="24"/>
        </w:rPr>
        <w:tab/>
      </w:r>
    </w:p>
    <w:p w14:paraId="550A95BC" w14:textId="28E99E59" w:rsidR="00630CCE" w:rsidRPr="00630CCE" w:rsidRDefault="00630CCE" w:rsidP="00630CCE">
      <w:pPr>
        <w:pStyle w:val="ListParagraph"/>
        <w:numPr>
          <w:ilvl w:val="1"/>
          <w:numId w:val="2"/>
        </w:numPr>
        <w:spacing w:line="240" w:lineRule="auto"/>
        <w:rPr>
          <w:rFonts w:ascii="Georgia" w:eastAsiaTheme="minorEastAsia" w:hAnsi="Georgia"/>
          <w:color w:val="000000" w:themeColor="text1"/>
          <w:sz w:val="24"/>
          <w:szCs w:val="24"/>
        </w:rPr>
      </w:pPr>
      <w:r w:rsidRPr="00630CCE">
        <w:rPr>
          <w:rFonts w:ascii="Georgia" w:hAnsi="Georgia"/>
          <w:sz w:val="24"/>
          <w:szCs w:val="24"/>
        </w:rPr>
        <w:t xml:space="preserve">We have a small surplus in the 2023 budget once miscellaneous revenue is addressed. This revenue is listed on a separate line in the budget. </w:t>
      </w:r>
    </w:p>
    <w:p w14:paraId="4D5D5A9C" w14:textId="2DC467CE" w:rsidR="00630CCE" w:rsidRPr="00630CCE" w:rsidRDefault="00630CCE" w:rsidP="00630CCE">
      <w:pPr>
        <w:pStyle w:val="ListParagraph"/>
        <w:numPr>
          <w:ilvl w:val="1"/>
          <w:numId w:val="2"/>
        </w:numPr>
        <w:spacing w:line="240" w:lineRule="auto"/>
        <w:rPr>
          <w:rFonts w:ascii="Georgia" w:eastAsiaTheme="minorEastAsia" w:hAnsi="Georgia"/>
          <w:color w:val="000000" w:themeColor="text1"/>
          <w:sz w:val="24"/>
          <w:szCs w:val="24"/>
        </w:rPr>
      </w:pPr>
      <w:r>
        <w:rPr>
          <w:rFonts w:ascii="Georgia" w:eastAsiaTheme="minorEastAsia" w:hAnsi="Georgia"/>
          <w:color w:val="000000" w:themeColor="text1"/>
          <w:sz w:val="24"/>
          <w:szCs w:val="24"/>
        </w:rPr>
        <w:t>We have three grants that we anticipate receiving in 2024</w:t>
      </w:r>
    </w:p>
    <w:p w14:paraId="07C2DC5F" w14:textId="3364FB00" w:rsidR="5C07034E" w:rsidRDefault="31907E5E" w:rsidP="29E7221B">
      <w:pPr>
        <w:pStyle w:val="ListParagraph"/>
        <w:numPr>
          <w:ilvl w:val="0"/>
          <w:numId w:val="2"/>
        </w:numPr>
        <w:spacing w:line="240" w:lineRule="auto"/>
        <w:rPr>
          <w:rFonts w:ascii="Georgia" w:eastAsiaTheme="minorEastAsia" w:hAnsi="Georgia"/>
          <w:color w:val="000000" w:themeColor="text1"/>
          <w:sz w:val="24"/>
          <w:szCs w:val="24"/>
        </w:rPr>
      </w:pPr>
      <w:r w:rsidRPr="00630CCE">
        <w:rPr>
          <w:rFonts w:ascii="Georgia" w:eastAsiaTheme="minorEastAsia" w:hAnsi="Georgia"/>
          <w:color w:val="000000" w:themeColor="text1"/>
          <w:sz w:val="24"/>
          <w:szCs w:val="24"/>
        </w:rPr>
        <w:t>Library Director’s Report:</w:t>
      </w:r>
    </w:p>
    <w:p w14:paraId="06987946" w14:textId="37D82677" w:rsidR="444F04B6" w:rsidRDefault="000A5495" w:rsidP="0170D6BF">
      <w:pPr>
        <w:pStyle w:val="ListParagraph"/>
        <w:numPr>
          <w:ilvl w:val="1"/>
          <w:numId w:val="2"/>
        </w:numPr>
        <w:spacing w:line="240" w:lineRule="auto"/>
        <w:rPr>
          <w:rFonts w:ascii="Georgia" w:eastAsiaTheme="minorEastAsia" w:hAnsi="Georgia"/>
          <w:color w:val="000000" w:themeColor="text1"/>
          <w:sz w:val="24"/>
          <w:szCs w:val="24"/>
        </w:rPr>
      </w:pPr>
      <w:r w:rsidRPr="00630CCE">
        <w:rPr>
          <w:rFonts w:ascii="Georgia" w:eastAsiaTheme="minorEastAsia" w:hAnsi="Georgia"/>
          <w:color w:val="000000" w:themeColor="text1"/>
          <w:sz w:val="24"/>
          <w:szCs w:val="24"/>
        </w:rPr>
        <w:t>Staffing and Hours for 2024</w:t>
      </w:r>
    </w:p>
    <w:p w14:paraId="54811EF8" w14:textId="77777777" w:rsidR="005C45F3" w:rsidRPr="00630CCE" w:rsidRDefault="005C45F3" w:rsidP="005C45F3">
      <w:pPr>
        <w:pStyle w:val="ListParagraph"/>
        <w:numPr>
          <w:ilvl w:val="2"/>
          <w:numId w:val="2"/>
        </w:numPr>
        <w:spacing w:line="240" w:lineRule="auto"/>
        <w:rPr>
          <w:rFonts w:ascii="Georgia" w:eastAsiaTheme="minorEastAsia" w:hAnsi="Georgia"/>
          <w:color w:val="000000" w:themeColor="text1"/>
          <w:sz w:val="24"/>
          <w:szCs w:val="24"/>
        </w:rPr>
      </w:pPr>
      <w:r>
        <w:rPr>
          <w:rFonts w:ascii="Georgia" w:eastAsiaTheme="minorEastAsia" w:hAnsi="Georgia"/>
          <w:color w:val="000000" w:themeColor="text1"/>
          <w:sz w:val="24"/>
          <w:szCs w:val="24"/>
        </w:rPr>
        <w:t>Friday February 23</w:t>
      </w:r>
      <w:r w:rsidRPr="005C45F3">
        <w:rPr>
          <w:rFonts w:ascii="Georgia" w:eastAsiaTheme="minorEastAsia" w:hAnsi="Georgia"/>
          <w:color w:val="000000" w:themeColor="text1"/>
          <w:sz w:val="24"/>
          <w:szCs w:val="24"/>
          <w:vertAlign w:val="superscript"/>
        </w:rPr>
        <w:t>rd</w:t>
      </w:r>
      <w:r>
        <w:rPr>
          <w:rFonts w:ascii="Georgia" w:eastAsiaTheme="minorEastAsia" w:hAnsi="Georgia"/>
          <w:color w:val="000000" w:themeColor="text1"/>
          <w:sz w:val="24"/>
          <w:szCs w:val="24"/>
        </w:rPr>
        <w:t xml:space="preserve"> will be Valeries last day and her final children’s </w:t>
      </w:r>
      <w:proofErr w:type="spellStart"/>
      <w:r>
        <w:rPr>
          <w:rFonts w:ascii="Georgia" w:eastAsiaTheme="minorEastAsia" w:hAnsi="Georgia"/>
          <w:color w:val="000000" w:themeColor="text1"/>
          <w:sz w:val="24"/>
          <w:szCs w:val="24"/>
        </w:rPr>
        <w:t>storytime</w:t>
      </w:r>
      <w:proofErr w:type="spellEnd"/>
      <w:r>
        <w:rPr>
          <w:rFonts w:ascii="Georgia" w:eastAsiaTheme="minorEastAsia" w:hAnsi="Georgia"/>
          <w:color w:val="000000" w:themeColor="text1"/>
          <w:sz w:val="24"/>
          <w:szCs w:val="24"/>
        </w:rPr>
        <w:t xml:space="preserve">. We will miss her and we wish her well in her future endeavors. </w:t>
      </w:r>
    </w:p>
    <w:p w14:paraId="03D16028" w14:textId="42EFCC08" w:rsidR="005C45F3" w:rsidRDefault="005C45F3" w:rsidP="005C45F3">
      <w:pPr>
        <w:pStyle w:val="ListParagraph"/>
        <w:numPr>
          <w:ilvl w:val="2"/>
          <w:numId w:val="2"/>
        </w:numPr>
        <w:spacing w:line="240" w:lineRule="auto"/>
        <w:rPr>
          <w:rFonts w:ascii="Georgia" w:eastAsiaTheme="minorEastAsia" w:hAnsi="Georgia"/>
          <w:color w:val="000000" w:themeColor="text1"/>
          <w:sz w:val="24"/>
          <w:szCs w:val="24"/>
        </w:rPr>
      </w:pPr>
      <w:r>
        <w:rPr>
          <w:rFonts w:ascii="Georgia" w:eastAsiaTheme="minorEastAsia" w:hAnsi="Georgia"/>
          <w:color w:val="000000" w:themeColor="text1"/>
          <w:sz w:val="24"/>
          <w:szCs w:val="24"/>
        </w:rPr>
        <w:t xml:space="preserve">We had to trim 10 hours a week from the 2024 staffing schedule. The goals of these hours </w:t>
      </w:r>
      <w:proofErr w:type="gramStart"/>
      <w:r>
        <w:rPr>
          <w:rFonts w:ascii="Georgia" w:eastAsiaTheme="minorEastAsia" w:hAnsi="Georgia"/>
          <w:color w:val="000000" w:themeColor="text1"/>
          <w:sz w:val="24"/>
          <w:szCs w:val="24"/>
        </w:rPr>
        <w:t>was</w:t>
      </w:r>
      <w:proofErr w:type="gramEnd"/>
      <w:r>
        <w:rPr>
          <w:rFonts w:ascii="Georgia" w:eastAsiaTheme="minorEastAsia" w:hAnsi="Georgia"/>
          <w:color w:val="000000" w:themeColor="text1"/>
          <w:sz w:val="24"/>
          <w:szCs w:val="24"/>
        </w:rPr>
        <w:t xml:space="preserve"> to have consistency in our </w:t>
      </w:r>
      <w:proofErr w:type="gramStart"/>
      <w:r>
        <w:rPr>
          <w:rFonts w:ascii="Georgia" w:eastAsiaTheme="minorEastAsia" w:hAnsi="Georgia"/>
          <w:color w:val="000000" w:themeColor="text1"/>
          <w:sz w:val="24"/>
          <w:szCs w:val="24"/>
        </w:rPr>
        <w:t>open</w:t>
      </w:r>
      <w:proofErr w:type="gramEnd"/>
      <w:r>
        <w:rPr>
          <w:rFonts w:ascii="Georgia" w:eastAsiaTheme="minorEastAsia" w:hAnsi="Georgia"/>
          <w:color w:val="000000" w:themeColor="text1"/>
          <w:sz w:val="24"/>
          <w:szCs w:val="24"/>
        </w:rPr>
        <w:t xml:space="preserve"> hours and to prioritize 2 people working together. The library will be open to the public for 30 hours per week. The new hours open to the public will be: </w:t>
      </w:r>
    </w:p>
    <w:p w14:paraId="5C115F89" w14:textId="77777777" w:rsidR="005C45F3" w:rsidRDefault="005C45F3" w:rsidP="005C45F3">
      <w:pPr>
        <w:pStyle w:val="ListParagraph"/>
        <w:numPr>
          <w:ilvl w:val="3"/>
          <w:numId w:val="2"/>
        </w:numPr>
        <w:spacing w:line="240" w:lineRule="auto"/>
        <w:rPr>
          <w:rFonts w:ascii="Georgia" w:eastAsiaTheme="minorEastAsia" w:hAnsi="Georgia"/>
          <w:color w:val="000000" w:themeColor="text1"/>
          <w:sz w:val="24"/>
          <w:szCs w:val="24"/>
        </w:rPr>
      </w:pPr>
      <w:r>
        <w:rPr>
          <w:rFonts w:ascii="Georgia" w:eastAsiaTheme="minorEastAsia" w:hAnsi="Georgia"/>
          <w:color w:val="000000" w:themeColor="text1"/>
          <w:sz w:val="24"/>
          <w:szCs w:val="24"/>
        </w:rPr>
        <w:t>Tuesday/Thursday 12:00-6:00</w:t>
      </w:r>
    </w:p>
    <w:p w14:paraId="167B33A8" w14:textId="27339C30" w:rsidR="005C45F3" w:rsidRDefault="005C45F3" w:rsidP="005C45F3">
      <w:pPr>
        <w:pStyle w:val="ListParagraph"/>
        <w:numPr>
          <w:ilvl w:val="3"/>
          <w:numId w:val="2"/>
        </w:numPr>
        <w:spacing w:line="240" w:lineRule="auto"/>
        <w:rPr>
          <w:rFonts w:ascii="Georgia" w:eastAsiaTheme="minorEastAsia" w:hAnsi="Georgia"/>
          <w:color w:val="000000" w:themeColor="text1"/>
          <w:sz w:val="24"/>
          <w:szCs w:val="24"/>
        </w:rPr>
      </w:pPr>
      <w:r>
        <w:rPr>
          <w:rFonts w:ascii="Georgia" w:eastAsiaTheme="minorEastAsia" w:hAnsi="Georgia"/>
          <w:color w:val="000000" w:themeColor="text1"/>
          <w:sz w:val="24"/>
          <w:szCs w:val="24"/>
        </w:rPr>
        <w:t>Wednesday 10:00-6:00</w:t>
      </w:r>
    </w:p>
    <w:p w14:paraId="30B5D056" w14:textId="70DD10F5" w:rsidR="005C45F3" w:rsidRDefault="005C45F3" w:rsidP="005C45F3">
      <w:pPr>
        <w:pStyle w:val="ListParagraph"/>
        <w:numPr>
          <w:ilvl w:val="3"/>
          <w:numId w:val="2"/>
        </w:numPr>
        <w:spacing w:line="240" w:lineRule="auto"/>
        <w:rPr>
          <w:rFonts w:ascii="Georgia" w:eastAsiaTheme="minorEastAsia" w:hAnsi="Georgia"/>
          <w:color w:val="000000" w:themeColor="text1"/>
          <w:sz w:val="24"/>
          <w:szCs w:val="24"/>
        </w:rPr>
      </w:pPr>
      <w:r>
        <w:rPr>
          <w:rFonts w:ascii="Georgia" w:eastAsiaTheme="minorEastAsia" w:hAnsi="Georgia"/>
          <w:color w:val="000000" w:themeColor="text1"/>
          <w:sz w:val="24"/>
          <w:szCs w:val="24"/>
        </w:rPr>
        <w:t>Friday 10:00-5:00</w:t>
      </w:r>
    </w:p>
    <w:p w14:paraId="1FCC8CB6" w14:textId="3CA6C740" w:rsidR="005C45F3" w:rsidRDefault="005C45F3" w:rsidP="005C45F3">
      <w:pPr>
        <w:pStyle w:val="ListParagraph"/>
        <w:numPr>
          <w:ilvl w:val="3"/>
          <w:numId w:val="2"/>
        </w:numPr>
        <w:spacing w:line="240" w:lineRule="auto"/>
        <w:rPr>
          <w:rFonts w:ascii="Georgia" w:eastAsiaTheme="minorEastAsia" w:hAnsi="Georgia"/>
          <w:color w:val="000000" w:themeColor="text1"/>
          <w:sz w:val="24"/>
          <w:szCs w:val="24"/>
        </w:rPr>
      </w:pPr>
      <w:r>
        <w:rPr>
          <w:rFonts w:ascii="Georgia" w:eastAsiaTheme="minorEastAsia" w:hAnsi="Georgia"/>
          <w:color w:val="000000" w:themeColor="text1"/>
          <w:sz w:val="24"/>
          <w:szCs w:val="24"/>
        </w:rPr>
        <w:t>Saturday 9:00-12:00</w:t>
      </w:r>
    </w:p>
    <w:p w14:paraId="4EC43205" w14:textId="09DBF368" w:rsidR="005C45F3" w:rsidRDefault="005C45F3" w:rsidP="005C45F3">
      <w:pPr>
        <w:pStyle w:val="ListParagraph"/>
        <w:numPr>
          <w:ilvl w:val="3"/>
          <w:numId w:val="2"/>
        </w:numPr>
        <w:spacing w:line="240" w:lineRule="auto"/>
        <w:rPr>
          <w:rFonts w:ascii="Georgia" w:eastAsiaTheme="minorEastAsia" w:hAnsi="Georgia"/>
          <w:color w:val="000000" w:themeColor="text1"/>
          <w:sz w:val="24"/>
          <w:szCs w:val="24"/>
        </w:rPr>
      </w:pPr>
      <w:r>
        <w:rPr>
          <w:rFonts w:ascii="Georgia" w:eastAsiaTheme="minorEastAsia" w:hAnsi="Georgia"/>
          <w:color w:val="000000" w:themeColor="text1"/>
          <w:sz w:val="24"/>
          <w:szCs w:val="24"/>
        </w:rPr>
        <w:t>Sunday/Monday – CLOSED</w:t>
      </w:r>
    </w:p>
    <w:p w14:paraId="2E006757" w14:textId="3A7E7E1B" w:rsidR="005C45F3" w:rsidRPr="00630CCE" w:rsidRDefault="005C45F3" w:rsidP="005C45F3">
      <w:pPr>
        <w:pStyle w:val="ListParagraph"/>
        <w:numPr>
          <w:ilvl w:val="2"/>
          <w:numId w:val="2"/>
        </w:numPr>
        <w:spacing w:line="240" w:lineRule="auto"/>
        <w:rPr>
          <w:rFonts w:ascii="Georgia" w:eastAsiaTheme="minorEastAsia" w:hAnsi="Georgia"/>
          <w:color w:val="000000" w:themeColor="text1"/>
          <w:sz w:val="24"/>
          <w:szCs w:val="24"/>
        </w:rPr>
      </w:pPr>
      <w:r>
        <w:rPr>
          <w:rFonts w:ascii="Georgia" w:eastAsiaTheme="minorEastAsia" w:hAnsi="Georgia"/>
          <w:color w:val="000000" w:themeColor="text1"/>
          <w:sz w:val="24"/>
          <w:szCs w:val="24"/>
        </w:rPr>
        <w:t xml:space="preserve">Job descriptions have been revised to reflect the reduction in hours for staff, and were circulated to the board for review. </w:t>
      </w:r>
    </w:p>
    <w:p w14:paraId="4746CBFE" w14:textId="23109F2B" w:rsidR="000A5495" w:rsidRDefault="000A5495" w:rsidP="0170D6BF">
      <w:pPr>
        <w:pStyle w:val="ListParagraph"/>
        <w:numPr>
          <w:ilvl w:val="1"/>
          <w:numId w:val="2"/>
        </w:numPr>
        <w:spacing w:line="240" w:lineRule="auto"/>
        <w:rPr>
          <w:rFonts w:ascii="Georgia" w:eastAsiaTheme="minorEastAsia" w:hAnsi="Georgia"/>
          <w:color w:val="000000" w:themeColor="text1"/>
          <w:sz w:val="24"/>
          <w:szCs w:val="24"/>
        </w:rPr>
      </w:pPr>
      <w:r w:rsidRPr="00630CCE">
        <w:rPr>
          <w:rFonts w:ascii="Georgia" w:eastAsiaTheme="minorEastAsia" w:hAnsi="Georgia"/>
          <w:color w:val="000000" w:themeColor="text1"/>
          <w:sz w:val="24"/>
          <w:szCs w:val="24"/>
        </w:rPr>
        <w:t>Policy review</w:t>
      </w:r>
    </w:p>
    <w:p w14:paraId="42AC875A" w14:textId="079026AE" w:rsidR="005C45F3" w:rsidRPr="00630CCE" w:rsidRDefault="005C45F3" w:rsidP="005C45F3">
      <w:pPr>
        <w:pStyle w:val="ListParagraph"/>
        <w:numPr>
          <w:ilvl w:val="2"/>
          <w:numId w:val="2"/>
        </w:numPr>
        <w:spacing w:line="240" w:lineRule="auto"/>
        <w:rPr>
          <w:rFonts w:ascii="Georgia" w:eastAsiaTheme="minorEastAsia" w:hAnsi="Georgia"/>
          <w:color w:val="000000" w:themeColor="text1"/>
          <w:sz w:val="24"/>
          <w:szCs w:val="24"/>
        </w:rPr>
      </w:pPr>
      <w:r>
        <w:rPr>
          <w:rFonts w:ascii="Georgia" w:eastAsiaTheme="minorEastAsia" w:hAnsi="Georgia"/>
          <w:color w:val="000000" w:themeColor="text1"/>
          <w:sz w:val="24"/>
          <w:szCs w:val="24"/>
        </w:rPr>
        <w:t xml:space="preserve">Update of “Citizen’s Request for Reconsideration Form”. Suggested updates were provided by the Vermont </w:t>
      </w:r>
      <w:r w:rsidR="002B176F">
        <w:rPr>
          <w:rFonts w:ascii="Georgia" w:eastAsiaTheme="minorEastAsia" w:hAnsi="Georgia"/>
          <w:color w:val="000000" w:themeColor="text1"/>
          <w:sz w:val="24"/>
          <w:szCs w:val="24"/>
        </w:rPr>
        <w:t xml:space="preserve">Department of Libraries. Language has been tightened up to be </w:t>
      </w:r>
      <w:r w:rsidR="00394DEC">
        <w:rPr>
          <w:rFonts w:ascii="Georgia" w:eastAsiaTheme="minorEastAsia" w:hAnsi="Georgia"/>
          <w:color w:val="000000" w:themeColor="text1"/>
          <w:sz w:val="24"/>
          <w:szCs w:val="24"/>
        </w:rPr>
        <w:t>clearer</w:t>
      </w:r>
      <w:r w:rsidR="002B176F">
        <w:rPr>
          <w:rFonts w:ascii="Georgia" w:eastAsiaTheme="minorEastAsia" w:hAnsi="Georgia"/>
          <w:color w:val="000000" w:themeColor="text1"/>
          <w:sz w:val="24"/>
          <w:szCs w:val="24"/>
        </w:rPr>
        <w:t xml:space="preserve"> in the procedure and review. The policy will be presented again at the March 12</w:t>
      </w:r>
      <w:r w:rsidR="002B176F" w:rsidRPr="002B176F">
        <w:rPr>
          <w:rFonts w:ascii="Georgia" w:eastAsiaTheme="minorEastAsia" w:hAnsi="Georgia"/>
          <w:color w:val="000000" w:themeColor="text1"/>
          <w:sz w:val="24"/>
          <w:szCs w:val="24"/>
          <w:vertAlign w:val="superscript"/>
        </w:rPr>
        <w:t>th</w:t>
      </w:r>
      <w:r w:rsidR="002B176F">
        <w:rPr>
          <w:rFonts w:ascii="Georgia" w:eastAsiaTheme="minorEastAsia" w:hAnsi="Georgia"/>
          <w:color w:val="000000" w:themeColor="text1"/>
          <w:sz w:val="24"/>
          <w:szCs w:val="24"/>
        </w:rPr>
        <w:t xml:space="preserve"> trustee meeting for further discussion and possible action. </w:t>
      </w:r>
    </w:p>
    <w:p w14:paraId="36F5B8A0" w14:textId="4B5CDD18" w:rsidR="000A5495" w:rsidRDefault="000A5495" w:rsidP="0170D6BF">
      <w:pPr>
        <w:pStyle w:val="ListParagraph"/>
        <w:numPr>
          <w:ilvl w:val="1"/>
          <w:numId w:val="2"/>
        </w:numPr>
        <w:spacing w:line="240" w:lineRule="auto"/>
        <w:rPr>
          <w:rFonts w:ascii="Georgia" w:eastAsiaTheme="minorEastAsia" w:hAnsi="Georgia"/>
          <w:color w:val="000000" w:themeColor="text1"/>
          <w:sz w:val="24"/>
          <w:szCs w:val="24"/>
        </w:rPr>
      </w:pPr>
      <w:r w:rsidRPr="00630CCE">
        <w:rPr>
          <w:rFonts w:ascii="Georgia" w:eastAsiaTheme="minorEastAsia" w:hAnsi="Georgia"/>
          <w:color w:val="000000" w:themeColor="text1"/>
          <w:sz w:val="24"/>
          <w:szCs w:val="24"/>
        </w:rPr>
        <w:lastRenderedPageBreak/>
        <w:t>Capital project grant</w:t>
      </w:r>
    </w:p>
    <w:p w14:paraId="276F7544" w14:textId="5B666497" w:rsidR="002B176F" w:rsidRDefault="002B176F" w:rsidP="002B176F">
      <w:pPr>
        <w:pStyle w:val="ListParagraph"/>
        <w:numPr>
          <w:ilvl w:val="2"/>
          <w:numId w:val="2"/>
        </w:numPr>
        <w:spacing w:line="240" w:lineRule="auto"/>
        <w:rPr>
          <w:rFonts w:ascii="Georgia" w:eastAsiaTheme="minorEastAsia" w:hAnsi="Georgia"/>
          <w:color w:val="000000" w:themeColor="text1"/>
          <w:sz w:val="24"/>
          <w:szCs w:val="24"/>
        </w:rPr>
      </w:pPr>
      <w:r>
        <w:rPr>
          <w:rFonts w:ascii="Georgia" w:eastAsiaTheme="minorEastAsia" w:hAnsi="Georgia"/>
          <w:color w:val="000000" w:themeColor="text1"/>
          <w:sz w:val="24"/>
          <w:szCs w:val="24"/>
        </w:rPr>
        <w:t xml:space="preserve">Capital project grant for $300 thousand to $1.4 million managed by the VT Dept of Libraries with ARPA funds. No match necessary from town. ADA compliance and more electrical outlets would be our goals. Bridget attended 2/12 Select Board meeting with a request for support. Discussion, but no action officially taken. Bridget is meeting with the public works director, and with Suzanna Brown, to discuss scope and focus. Does the project include design, engineering </w:t>
      </w:r>
      <w:r>
        <w:rPr>
          <w:rFonts w:ascii="Georgia" w:eastAsiaTheme="minorEastAsia" w:hAnsi="Georgia"/>
          <w:i/>
          <w:iCs/>
          <w:color w:val="000000" w:themeColor="text1"/>
          <w:sz w:val="24"/>
          <w:szCs w:val="24"/>
        </w:rPr>
        <w:t>and</w:t>
      </w:r>
      <w:r>
        <w:rPr>
          <w:rFonts w:ascii="Georgia" w:eastAsiaTheme="minorEastAsia" w:hAnsi="Georgia"/>
          <w:color w:val="000000" w:themeColor="text1"/>
          <w:sz w:val="24"/>
          <w:szCs w:val="24"/>
        </w:rPr>
        <w:t xml:space="preserve"> construction? The Library Trustees will have a Special Meeting on Monday February 26</w:t>
      </w:r>
      <w:r w:rsidRPr="002B176F">
        <w:rPr>
          <w:rFonts w:ascii="Georgia" w:eastAsiaTheme="minorEastAsia" w:hAnsi="Georgia"/>
          <w:color w:val="000000" w:themeColor="text1"/>
          <w:sz w:val="24"/>
          <w:szCs w:val="24"/>
          <w:vertAlign w:val="superscript"/>
        </w:rPr>
        <w:t>th</w:t>
      </w:r>
      <w:r>
        <w:rPr>
          <w:rFonts w:ascii="Georgia" w:eastAsiaTheme="minorEastAsia" w:hAnsi="Georgia"/>
          <w:color w:val="000000" w:themeColor="text1"/>
          <w:sz w:val="24"/>
          <w:szCs w:val="24"/>
        </w:rPr>
        <w:t xml:space="preserve"> at 5:00pm to address and reach consensus for support, for Bridget to bring to the Select Board for their 6:00pm meeting agenda. </w:t>
      </w:r>
    </w:p>
    <w:p w14:paraId="31AD1C5B" w14:textId="109B91E5" w:rsidR="002B176F" w:rsidRPr="00630CCE" w:rsidRDefault="002B176F" w:rsidP="002B176F">
      <w:pPr>
        <w:pStyle w:val="ListParagraph"/>
        <w:numPr>
          <w:ilvl w:val="2"/>
          <w:numId w:val="2"/>
        </w:numPr>
        <w:spacing w:line="240" w:lineRule="auto"/>
        <w:rPr>
          <w:rFonts w:ascii="Georgia" w:eastAsiaTheme="minorEastAsia" w:hAnsi="Georgia"/>
          <w:color w:val="000000" w:themeColor="text1"/>
          <w:sz w:val="24"/>
          <w:szCs w:val="24"/>
        </w:rPr>
      </w:pPr>
      <w:r>
        <w:rPr>
          <w:rFonts w:ascii="Georgia" w:eastAsiaTheme="minorEastAsia" w:hAnsi="Georgia"/>
          <w:color w:val="000000" w:themeColor="text1"/>
          <w:sz w:val="24"/>
          <w:szCs w:val="24"/>
        </w:rPr>
        <w:t>Winne Bell Grant has become a competitive gra</w:t>
      </w:r>
      <w:r w:rsidR="00084D76">
        <w:rPr>
          <w:rFonts w:ascii="Georgia" w:eastAsiaTheme="minorEastAsia" w:hAnsi="Georgia"/>
          <w:color w:val="000000" w:themeColor="text1"/>
          <w:sz w:val="24"/>
          <w:szCs w:val="24"/>
        </w:rPr>
        <w:t>nt</w:t>
      </w:r>
      <w:r>
        <w:rPr>
          <w:rFonts w:ascii="Georgia" w:eastAsiaTheme="minorEastAsia" w:hAnsi="Georgia"/>
          <w:color w:val="000000" w:themeColor="text1"/>
          <w:sz w:val="24"/>
          <w:szCs w:val="24"/>
        </w:rPr>
        <w:t xml:space="preserve"> for an increased gift of $2,500.</w:t>
      </w:r>
    </w:p>
    <w:p w14:paraId="6AFB5621" w14:textId="6CD53475" w:rsidR="31907E5E" w:rsidRPr="00630CCE" w:rsidRDefault="31907E5E" w:rsidP="2961E7C1">
      <w:pPr>
        <w:pStyle w:val="ListParagraph"/>
        <w:numPr>
          <w:ilvl w:val="0"/>
          <w:numId w:val="2"/>
        </w:numPr>
        <w:spacing w:line="240" w:lineRule="auto"/>
        <w:rPr>
          <w:rFonts w:ascii="Georgia" w:eastAsiaTheme="minorEastAsia" w:hAnsi="Georgia"/>
          <w:color w:val="000000" w:themeColor="text1"/>
          <w:sz w:val="24"/>
          <w:szCs w:val="24"/>
        </w:rPr>
      </w:pPr>
      <w:r w:rsidRPr="00630CCE">
        <w:rPr>
          <w:rFonts w:ascii="Georgia" w:eastAsiaTheme="minorEastAsia" w:hAnsi="Georgia"/>
          <w:color w:val="000000" w:themeColor="text1"/>
          <w:sz w:val="24"/>
          <w:szCs w:val="24"/>
        </w:rPr>
        <w:t>Old Business:</w:t>
      </w:r>
    </w:p>
    <w:p w14:paraId="3823AACD" w14:textId="260B204D" w:rsidR="31907E5E" w:rsidRPr="00630CCE" w:rsidRDefault="31907E5E" w:rsidP="48DD59FD">
      <w:pPr>
        <w:pStyle w:val="ListParagraph"/>
        <w:numPr>
          <w:ilvl w:val="0"/>
          <w:numId w:val="2"/>
        </w:numPr>
        <w:spacing w:line="240" w:lineRule="auto"/>
        <w:rPr>
          <w:rFonts w:ascii="Georgia" w:eastAsiaTheme="minorEastAsia" w:hAnsi="Georgia"/>
          <w:color w:val="000000" w:themeColor="text1"/>
          <w:sz w:val="24"/>
          <w:szCs w:val="24"/>
        </w:rPr>
      </w:pPr>
      <w:r w:rsidRPr="00630CCE">
        <w:rPr>
          <w:rFonts w:ascii="Georgia" w:eastAsiaTheme="minorEastAsia" w:hAnsi="Georgia"/>
          <w:color w:val="000000" w:themeColor="text1"/>
          <w:sz w:val="24"/>
          <w:szCs w:val="24"/>
        </w:rPr>
        <w:t>New Business:</w:t>
      </w:r>
    </w:p>
    <w:p w14:paraId="7C9AAC6F" w14:textId="25E6E480" w:rsidR="0354F2B0" w:rsidRPr="00630CCE" w:rsidRDefault="0354F2B0" w:rsidP="2AE7C8FE">
      <w:pPr>
        <w:pStyle w:val="ListParagraph"/>
        <w:numPr>
          <w:ilvl w:val="0"/>
          <w:numId w:val="2"/>
        </w:numPr>
        <w:spacing w:line="240" w:lineRule="auto"/>
        <w:rPr>
          <w:rFonts w:ascii="Georgia" w:hAnsi="Georgia"/>
          <w:color w:val="000000" w:themeColor="text1"/>
          <w:sz w:val="24"/>
          <w:szCs w:val="24"/>
        </w:rPr>
      </w:pPr>
      <w:r w:rsidRPr="00630CCE">
        <w:rPr>
          <w:rFonts w:ascii="Georgia" w:eastAsiaTheme="minorEastAsia" w:hAnsi="Georgia"/>
          <w:color w:val="000000" w:themeColor="text1"/>
          <w:sz w:val="24"/>
          <w:szCs w:val="24"/>
        </w:rPr>
        <w:t>Executive Session,</w:t>
      </w:r>
      <w:r w:rsidR="2EB3331C" w:rsidRPr="00630CCE">
        <w:rPr>
          <w:rFonts w:ascii="Georgia" w:eastAsiaTheme="minorEastAsia" w:hAnsi="Georgia"/>
          <w:color w:val="000000" w:themeColor="text1"/>
          <w:sz w:val="24"/>
          <w:szCs w:val="24"/>
        </w:rPr>
        <w:t xml:space="preserve"> </w:t>
      </w:r>
      <w:r w:rsidR="05D973FE" w:rsidRPr="00630CCE">
        <w:rPr>
          <w:rFonts w:ascii="Georgia" w:eastAsiaTheme="minorEastAsia" w:hAnsi="Georgia"/>
          <w:color w:val="000000" w:themeColor="text1"/>
          <w:sz w:val="24"/>
          <w:szCs w:val="24"/>
        </w:rPr>
        <w:t>if needed</w:t>
      </w:r>
      <w:r w:rsidRPr="00630CCE">
        <w:rPr>
          <w:rFonts w:ascii="Georgia" w:eastAsiaTheme="minorEastAsia" w:hAnsi="Georgia"/>
          <w:color w:val="000000" w:themeColor="text1"/>
          <w:sz w:val="24"/>
          <w:szCs w:val="24"/>
        </w:rPr>
        <w:t xml:space="preserve">: A public body may only </w:t>
      </w:r>
      <w:r w:rsidR="3FBA5996" w:rsidRPr="00630CCE">
        <w:rPr>
          <w:rFonts w:ascii="Georgia" w:eastAsiaTheme="minorEastAsia" w:hAnsi="Georgia"/>
          <w:color w:val="000000" w:themeColor="text1"/>
          <w:sz w:val="24"/>
          <w:szCs w:val="24"/>
        </w:rPr>
        <w:t>enter</w:t>
      </w:r>
      <w:r w:rsidRPr="00630CCE">
        <w:rPr>
          <w:rFonts w:ascii="Georgia" w:eastAsiaTheme="minorEastAsia" w:hAnsi="Georgia"/>
          <w:color w:val="000000" w:themeColor="text1"/>
          <w:sz w:val="24"/>
          <w:szCs w:val="24"/>
        </w:rPr>
        <w:t xml:space="preserve"> executive session upon a majority vote on a motion made in an open meeting that indicates the reason for going into executive session.</w:t>
      </w:r>
      <w:r w:rsidRPr="00630CCE">
        <w:rPr>
          <w:rStyle w:val="FootnoteReference"/>
          <w:rFonts w:ascii="Georgia" w:eastAsiaTheme="minorEastAsia" w:hAnsi="Georgia"/>
          <w:color w:val="000000" w:themeColor="text1"/>
          <w:sz w:val="24"/>
          <w:szCs w:val="24"/>
        </w:rPr>
        <w:footnoteReference w:id="1"/>
      </w:r>
    </w:p>
    <w:p w14:paraId="3A4EE06C" w14:textId="5850248F" w:rsidR="0354F2B0" w:rsidRPr="00630CCE" w:rsidRDefault="0354F2B0" w:rsidP="4DC30742">
      <w:pPr>
        <w:pStyle w:val="ListParagraph"/>
        <w:numPr>
          <w:ilvl w:val="0"/>
          <w:numId w:val="2"/>
        </w:numPr>
        <w:spacing w:line="240" w:lineRule="auto"/>
        <w:rPr>
          <w:rFonts w:ascii="Georgia" w:hAnsi="Georgia"/>
          <w:color w:val="000000" w:themeColor="text1"/>
          <w:sz w:val="24"/>
          <w:szCs w:val="24"/>
        </w:rPr>
      </w:pPr>
      <w:r w:rsidRPr="00630CCE">
        <w:rPr>
          <w:rFonts w:ascii="Georgia" w:eastAsiaTheme="minorEastAsia" w:hAnsi="Georgia"/>
          <w:color w:val="000000" w:themeColor="text1"/>
          <w:sz w:val="24"/>
          <w:szCs w:val="24"/>
        </w:rPr>
        <w:t>Public Comment:</w:t>
      </w:r>
    </w:p>
    <w:p w14:paraId="253F8FC1" w14:textId="1359AC6D" w:rsidR="0354F2B0" w:rsidRPr="00630CCE" w:rsidRDefault="0354F2B0" w:rsidP="4DC30742">
      <w:pPr>
        <w:pStyle w:val="ListParagraph"/>
        <w:numPr>
          <w:ilvl w:val="0"/>
          <w:numId w:val="2"/>
        </w:numPr>
        <w:spacing w:line="240" w:lineRule="auto"/>
        <w:rPr>
          <w:rFonts w:ascii="Georgia" w:eastAsiaTheme="minorEastAsia" w:hAnsi="Georgia"/>
          <w:color w:val="000000" w:themeColor="text1"/>
          <w:sz w:val="24"/>
          <w:szCs w:val="24"/>
        </w:rPr>
      </w:pPr>
      <w:r w:rsidRPr="00630CCE">
        <w:rPr>
          <w:rFonts w:ascii="Georgia" w:eastAsiaTheme="minorEastAsia" w:hAnsi="Georgia"/>
          <w:color w:val="000000" w:themeColor="text1"/>
          <w:sz w:val="24"/>
          <w:szCs w:val="24"/>
        </w:rPr>
        <w:t>Concerns for the Selectboard: (NONE or list concerns)</w:t>
      </w:r>
    </w:p>
    <w:p w14:paraId="115899BE" w14:textId="77777777" w:rsidR="002B176F" w:rsidRPr="002B176F" w:rsidRDefault="0354F2B0" w:rsidP="7BABDDD7">
      <w:pPr>
        <w:pStyle w:val="ListParagraph"/>
        <w:numPr>
          <w:ilvl w:val="0"/>
          <w:numId w:val="2"/>
        </w:numPr>
        <w:spacing w:line="240" w:lineRule="auto"/>
        <w:rPr>
          <w:rFonts w:ascii="Georgia" w:hAnsi="Georgia"/>
          <w:color w:val="000000" w:themeColor="text1"/>
          <w:sz w:val="24"/>
          <w:szCs w:val="24"/>
        </w:rPr>
      </w:pPr>
      <w:r w:rsidRPr="00630CCE">
        <w:rPr>
          <w:rFonts w:ascii="Georgia" w:eastAsiaTheme="minorEastAsia" w:hAnsi="Georgia"/>
          <w:color w:val="000000" w:themeColor="text1"/>
          <w:sz w:val="24"/>
          <w:szCs w:val="24"/>
        </w:rPr>
        <w:t xml:space="preserve">Confirm date of next meeting: </w:t>
      </w:r>
    </w:p>
    <w:p w14:paraId="3C534CA3" w14:textId="62AFE7B3" w:rsidR="002B176F" w:rsidRPr="002B176F" w:rsidRDefault="002B176F" w:rsidP="002B176F">
      <w:pPr>
        <w:pStyle w:val="ListParagraph"/>
        <w:numPr>
          <w:ilvl w:val="1"/>
          <w:numId w:val="2"/>
        </w:numPr>
        <w:spacing w:line="240" w:lineRule="auto"/>
        <w:rPr>
          <w:rFonts w:ascii="Georgia" w:hAnsi="Georgia"/>
          <w:color w:val="000000" w:themeColor="text1"/>
          <w:sz w:val="24"/>
          <w:szCs w:val="24"/>
        </w:rPr>
      </w:pPr>
      <w:r>
        <w:rPr>
          <w:rFonts w:ascii="Georgia" w:eastAsiaTheme="minorEastAsia" w:hAnsi="Georgia"/>
          <w:color w:val="000000" w:themeColor="text1"/>
          <w:sz w:val="24"/>
          <w:szCs w:val="24"/>
        </w:rPr>
        <w:t>Special meeting February 26, 2024 5:00pm at the library</w:t>
      </w:r>
    </w:p>
    <w:p w14:paraId="071C114A" w14:textId="78BF24E2" w:rsidR="75C3C995" w:rsidRPr="00630CCE" w:rsidRDefault="002B176F" w:rsidP="002B176F">
      <w:pPr>
        <w:pStyle w:val="ListParagraph"/>
        <w:numPr>
          <w:ilvl w:val="1"/>
          <w:numId w:val="2"/>
        </w:numPr>
        <w:spacing w:line="240" w:lineRule="auto"/>
        <w:rPr>
          <w:rFonts w:ascii="Georgia" w:hAnsi="Georgia"/>
          <w:color w:val="000000" w:themeColor="text1"/>
          <w:sz w:val="24"/>
          <w:szCs w:val="24"/>
        </w:rPr>
      </w:pPr>
      <w:r>
        <w:rPr>
          <w:rFonts w:ascii="Georgia" w:eastAsiaTheme="minorEastAsia" w:hAnsi="Georgia"/>
          <w:color w:val="000000" w:themeColor="text1"/>
          <w:sz w:val="24"/>
          <w:szCs w:val="24"/>
        </w:rPr>
        <w:t xml:space="preserve">Next regular meeting will be </w:t>
      </w:r>
      <w:r w:rsidR="000A5495" w:rsidRPr="00630CCE">
        <w:rPr>
          <w:rFonts w:ascii="Georgia" w:eastAsiaTheme="minorEastAsia" w:hAnsi="Georgia"/>
          <w:color w:val="000000" w:themeColor="text1"/>
          <w:sz w:val="24"/>
          <w:szCs w:val="24"/>
        </w:rPr>
        <w:t>March 12, 2024 6:00-8:00pm at the library</w:t>
      </w:r>
      <w:r>
        <w:rPr>
          <w:rFonts w:ascii="Georgia" w:eastAsiaTheme="minorEastAsia" w:hAnsi="Georgia"/>
          <w:color w:val="000000" w:themeColor="text1"/>
          <w:sz w:val="24"/>
          <w:szCs w:val="24"/>
        </w:rPr>
        <w:t>. Everyone who was elected at Town Meeting must stop at the Town Clerk’s office to be sworn in.</w:t>
      </w:r>
    </w:p>
    <w:p w14:paraId="6C5435F8" w14:textId="6A1F69EC" w:rsidR="75C3C995" w:rsidRPr="00630CCE" w:rsidRDefault="75C3C995" w:rsidP="7BABDDD7">
      <w:pPr>
        <w:pStyle w:val="ListParagraph"/>
        <w:numPr>
          <w:ilvl w:val="0"/>
          <w:numId w:val="2"/>
        </w:numPr>
        <w:spacing w:line="240" w:lineRule="auto"/>
        <w:rPr>
          <w:rFonts w:ascii="Georgia" w:hAnsi="Georgia"/>
          <w:color w:val="000000" w:themeColor="text1"/>
          <w:sz w:val="24"/>
          <w:szCs w:val="24"/>
        </w:rPr>
      </w:pPr>
      <w:r w:rsidRPr="00630CCE">
        <w:rPr>
          <w:rFonts w:ascii="Georgia" w:eastAsiaTheme="minorEastAsia" w:hAnsi="Georgia"/>
          <w:color w:val="000000" w:themeColor="text1"/>
          <w:sz w:val="24"/>
          <w:szCs w:val="24"/>
        </w:rPr>
        <w:t>Adjourn</w:t>
      </w:r>
      <w:r w:rsidR="002B176F">
        <w:rPr>
          <w:rFonts w:ascii="Georgia" w:eastAsiaTheme="minorEastAsia" w:hAnsi="Georgia"/>
          <w:color w:val="000000" w:themeColor="text1"/>
          <w:sz w:val="24"/>
          <w:szCs w:val="24"/>
        </w:rPr>
        <w:t>: 7:40pm</w:t>
      </w:r>
    </w:p>
    <w:p w14:paraId="0EB36F5D" w14:textId="070257FC" w:rsidR="001A4054" w:rsidRPr="00630CCE" w:rsidRDefault="001A4054" w:rsidP="75C3C995">
      <w:pPr>
        <w:spacing w:line="240" w:lineRule="auto"/>
        <w:contextualSpacing/>
        <w:rPr>
          <w:rFonts w:ascii="Georgia" w:eastAsiaTheme="minorEastAsia" w:hAnsi="Georgia"/>
          <w:color w:val="000000" w:themeColor="text1"/>
          <w:sz w:val="24"/>
          <w:szCs w:val="24"/>
        </w:rPr>
      </w:pPr>
    </w:p>
    <w:p w14:paraId="2C078E63" w14:textId="3C590876" w:rsidR="001A4054" w:rsidRPr="00630CCE" w:rsidRDefault="006C38AF" w:rsidP="75C3C995">
      <w:pPr>
        <w:spacing w:line="240" w:lineRule="auto"/>
        <w:contextualSpacing/>
        <w:rPr>
          <w:rFonts w:ascii="Georgia" w:eastAsiaTheme="minorEastAsia" w:hAnsi="Georgia"/>
          <w:sz w:val="24"/>
          <w:szCs w:val="24"/>
        </w:rPr>
      </w:pPr>
      <w:r w:rsidRPr="00630CCE">
        <w:rPr>
          <w:rFonts w:ascii="Georgia" w:hAnsi="Georgia"/>
        </w:rPr>
        <w:br/>
      </w:r>
    </w:p>
    <w:sectPr w:rsidR="001A4054" w:rsidRPr="00630CC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BB13" w14:textId="77777777" w:rsidR="00C96E73" w:rsidRDefault="00C96E73">
      <w:pPr>
        <w:spacing w:after="0" w:line="240" w:lineRule="auto"/>
      </w:pPr>
      <w:r>
        <w:separator/>
      </w:r>
    </w:p>
  </w:endnote>
  <w:endnote w:type="continuationSeparator" w:id="0">
    <w:p w14:paraId="7603EDF9" w14:textId="77777777" w:rsidR="00C96E73" w:rsidRDefault="00C9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DF8F" w14:textId="77777777" w:rsidR="00311214" w:rsidRDefault="00311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481DBEA" w14:paraId="323DCB03" w14:textId="77777777" w:rsidTr="3481DBEA">
      <w:tc>
        <w:tcPr>
          <w:tcW w:w="3120" w:type="dxa"/>
        </w:tcPr>
        <w:p w14:paraId="04D57603" w14:textId="43DCD3EA" w:rsidR="3481DBEA" w:rsidRDefault="3481DBEA" w:rsidP="3481DBEA">
          <w:pPr>
            <w:pStyle w:val="Header"/>
            <w:ind w:left="-115"/>
          </w:pPr>
        </w:p>
      </w:tc>
      <w:tc>
        <w:tcPr>
          <w:tcW w:w="3120" w:type="dxa"/>
        </w:tcPr>
        <w:p w14:paraId="11295860" w14:textId="0725E1D7" w:rsidR="3481DBEA" w:rsidRDefault="3481DBEA" w:rsidP="3481DBEA">
          <w:pPr>
            <w:pStyle w:val="Header"/>
            <w:jc w:val="center"/>
          </w:pPr>
        </w:p>
      </w:tc>
      <w:tc>
        <w:tcPr>
          <w:tcW w:w="3120" w:type="dxa"/>
        </w:tcPr>
        <w:p w14:paraId="7860B4A3" w14:textId="021349AA" w:rsidR="3481DBEA" w:rsidRDefault="3481DBEA" w:rsidP="3481DBEA">
          <w:pPr>
            <w:pStyle w:val="Header"/>
            <w:ind w:right="-115"/>
            <w:jc w:val="right"/>
          </w:pPr>
        </w:p>
      </w:tc>
    </w:tr>
  </w:tbl>
  <w:p w14:paraId="236D1CBA" w14:textId="45FF8636" w:rsidR="3481DBEA" w:rsidRDefault="3481DBEA" w:rsidP="3481DB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C66D" w14:textId="77777777" w:rsidR="00311214" w:rsidRDefault="00311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EE647" w14:textId="77777777" w:rsidR="00C96E73" w:rsidRDefault="00C96E73">
      <w:pPr>
        <w:spacing w:after="0" w:line="240" w:lineRule="auto"/>
      </w:pPr>
      <w:r>
        <w:separator/>
      </w:r>
    </w:p>
  </w:footnote>
  <w:footnote w:type="continuationSeparator" w:id="0">
    <w:p w14:paraId="667DEFFB" w14:textId="77777777" w:rsidR="00C96E73" w:rsidRDefault="00C96E73">
      <w:pPr>
        <w:spacing w:after="0" w:line="240" w:lineRule="auto"/>
      </w:pPr>
      <w:r>
        <w:continuationSeparator/>
      </w:r>
    </w:p>
  </w:footnote>
  <w:footnote w:id="1">
    <w:p w14:paraId="112AC04A" w14:textId="235106B5" w:rsidR="75C3C995" w:rsidRDefault="75C3C995" w:rsidP="4DC30742">
      <w:pPr>
        <w:pStyle w:val="FootnoteText"/>
        <w:rPr>
          <w:sz w:val="16"/>
          <w:szCs w:val="16"/>
        </w:rPr>
      </w:pPr>
      <w:r w:rsidRPr="75C3C995">
        <w:rPr>
          <w:rStyle w:val="FootnoteReference"/>
          <w:rFonts w:ascii="Calibri" w:eastAsia="Calibri" w:hAnsi="Calibri" w:cs="Calibri"/>
        </w:rPr>
        <w:footnoteRef/>
      </w:r>
      <w:r w:rsidR="4DC30742" w:rsidRPr="75C3C995">
        <w:rPr>
          <w:rFonts w:ascii="Calibri" w:eastAsia="Calibri" w:hAnsi="Calibri" w:cs="Calibri"/>
        </w:rPr>
        <w:t xml:space="preserve"> </w:t>
      </w:r>
      <w:r w:rsidR="4DC30742" w:rsidRPr="4DC30742">
        <w:rPr>
          <w:rFonts w:ascii="Calibri" w:eastAsia="Calibri" w:hAnsi="Calibri" w:cs="Calibri"/>
          <w:color w:val="000000" w:themeColor="text1"/>
          <w:sz w:val="16"/>
          <w:szCs w:val="16"/>
        </w:rPr>
        <w:t xml:space="preserve">The only permissible reasons for going into executive session are set forth in 1 V.S.A. § 313. One category, requires the public body to make a specific finding that “premature general public knowledge would clearly place the public body or a person involved at a substantial disadvantage” prior to considering one of the following in executive session: contracts; labor relations agreements with employees; arbitration or mediation; grievances, other than tax grievances; pending or probable civil litigation or a prosecution, to which the public body is or may be a party; or confidential attorney-client communications made for the purpose of providing professional legal services to the body. Other things a public body may consider in executive session are: The negotiating or securing of real estate purchase or lease options; The appointment or employment or evaluation of a public officer or employee, provided that the public body makes its final decision to hire or appoint a public officer or employee in an open meeting and must explain the reasons for its final decision during the open meeting;  A disciplinary or dismissal action against a public officer or employee; but nothing in this subsection shall be construed to impair the right of such officer or employee to a public hearing if formal charges are brought;  A clear and imminent peril to the public safety; Discussion or consideration of records or documents that are not public documents under the access to public records act. However, when the board discusses or considers the excepted record or document it may not also discuss the general subject to which the record pertains; The academic records or suspension or discipline of students; Municipal or school security or emergency response measures, the disclosure of which could jeopardize public safety. </w:t>
      </w:r>
      <w:hyperlink r:id="rId1">
        <w:r w:rsidR="4DC30742" w:rsidRPr="4DC30742">
          <w:rPr>
            <w:rStyle w:val="Hyperlink"/>
            <w:rFonts w:ascii="Calibri" w:eastAsia="Calibri" w:hAnsi="Calibri" w:cs="Calibri"/>
            <w:sz w:val="16"/>
            <w:szCs w:val="16"/>
          </w:rPr>
          <w:t>https://www.sec.state.vt.us/media/514454/A-GUIDE-TO-OPEN-MEETINGS.pdf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F9E0" w14:textId="64393638" w:rsidR="00311214" w:rsidRDefault="00311214">
    <w:pPr>
      <w:pStyle w:val="Header"/>
    </w:pPr>
    <w:r>
      <w:rPr>
        <w:noProof/>
      </w:rPr>
      <w:pict w14:anchorId="5C2721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17735" o:spid="_x0000_s2050" type="#_x0000_t136" style="position:absolute;margin-left:0;margin-top:0;width:622.95pt;height:138.4pt;rotation:315;z-index:-251655168;mso-position-horizontal:center;mso-position-horizontal-relative:margin;mso-position-vertical:center;mso-position-vertical-relative:margin" o:allowincell="f" fillcolor="silver" stroked="f">
          <v:fill opacity=".5"/>
          <v:textpath style="font-family:&quot;Georgia&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481DBEA" w14:paraId="322F7369" w14:textId="77777777" w:rsidTr="3481DBEA">
      <w:tc>
        <w:tcPr>
          <w:tcW w:w="3120" w:type="dxa"/>
        </w:tcPr>
        <w:p w14:paraId="1FD7690E" w14:textId="44F3D1D2" w:rsidR="3481DBEA" w:rsidRDefault="3481DBEA" w:rsidP="3481DBEA">
          <w:pPr>
            <w:pStyle w:val="Header"/>
            <w:ind w:left="-115"/>
          </w:pPr>
        </w:p>
      </w:tc>
      <w:tc>
        <w:tcPr>
          <w:tcW w:w="3120" w:type="dxa"/>
        </w:tcPr>
        <w:p w14:paraId="55BCD977" w14:textId="25BDDEB6" w:rsidR="3481DBEA" w:rsidRDefault="3481DBEA" w:rsidP="3481DBEA">
          <w:pPr>
            <w:pStyle w:val="Header"/>
            <w:jc w:val="center"/>
          </w:pPr>
        </w:p>
      </w:tc>
      <w:tc>
        <w:tcPr>
          <w:tcW w:w="3120" w:type="dxa"/>
        </w:tcPr>
        <w:p w14:paraId="1E06758F" w14:textId="56F75769" w:rsidR="3481DBEA" w:rsidRDefault="3481DBEA" w:rsidP="3481DBEA">
          <w:pPr>
            <w:pStyle w:val="Header"/>
            <w:ind w:right="-115"/>
            <w:jc w:val="right"/>
          </w:pPr>
        </w:p>
      </w:tc>
    </w:tr>
  </w:tbl>
  <w:p w14:paraId="3EF306D6" w14:textId="610B0150" w:rsidR="3481DBEA" w:rsidRDefault="00311214" w:rsidP="3481DBEA">
    <w:pPr>
      <w:pStyle w:val="Header"/>
    </w:pPr>
    <w:r>
      <w:rPr>
        <w:noProof/>
      </w:rPr>
      <w:pict w14:anchorId="4983D1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17736" o:spid="_x0000_s2051" type="#_x0000_t136" style="position:absolute;margin-left:0;margin-top:0;width:622.95pt;height:138.4pt;rotation:315;z-index:-251653120;mso-position-horizontal:center;mso-position-horizontal-relative:margin;mso-position-vertical:center;mso-position-vertical-relative:margin" o:allowincell="f" fillcolor="silver" stroked="f">
          <v:fill opacity=".5"/>
          <v:textpath style="font-family:&quot;Georgia&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0BBB" w14:textId="6610D3B0" w:rsidR="00311214" w:rsidRDefault="00311214">
    <w:pPr>
      <w:pStyle w:val="Header"/>
    </w:pPr>
    <w:r>
      <w:rPr>
        <w:noProof/>
      </w:rPr>
      <w:pict w14:anchorId="3F8ED8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17734" o:spid="_x0000_s2049" type="#_x0000_t136" style="position:absolute;margin-left:0;margin-top:0;width:622.95pt;height:138.4pt;rotation:315;z-index:-251657216;mso-position-horizontal:center;mso-position-horizontal-relative:margin;mso-position-vertical:center;mso-position-vertical-relative:margin" o:allowincell="f" fillcolor="silver" stroked="f">
          <v:fill opacity=".5"/>
          <v:textpath style="font-family:&quot;Georgia&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BBBFA"/>
    <w:multiLevelType w:val="hybridMultilevel"/>
    <w:tmpl w:val="820445D8"/>
    <w:lvl w:ilvl="0" w:tplc="FE42DBBA">
      <w:start w:val="1"/>
      <w:numFmt w:val="decimal"/>
      <w:lvlText w:val="%1."/>
      <w:lvlJc w:val="left"/>
      <w:pPr>
        <w:ind w:left="720" w:hanging="360"/>
      </w:pPr>
    </w:lvl>
    <w:lvl w:ilvl="1" w:tplc="147A10AE">
      <w:start w:val="1"/>
      <w:numFmt w:val="lowerLetter"/>
      <w:lvlText w:val="%2."/>
      <w:lvlJc w:val="left"/>
      <w:pPr>
        <w:ind w:left="1440" w:hanging="360"/>
      </w:pPr>
    </w:lvl>
    <w:lvl w:ilvl="2" w:tplc="5D1A348C">
      <w:start w:val="1"/>
      <w:numFmt w:val="lowerRoman"/>
      <w:lvlText w:val="%3."/>
      <w:lvlJc w:val="right"/>
      <w:pPr>
        <w:ind w:left="2160" w:hanging="180"/>
      </w:pPr>
    </w:lvl>
    <w:lvl w:ilvl="3" w:tplc="265C1C7E">
      <w:start w:val="1"/>
      <w:numFmt w:val="decimal"/>
      <w:lvlText w:val="%4."/>
      <w:lvlJc w:val="left"/>
      <w:pPr>
        <w:ind w:left="2880" w:hanging="360"/>
      </w:pPr>
    </w:lvl>
    <w:lvl w:ilvl="4" w:tplc="77429600">
      <w:start w:val="1"/>
      <w:numFmt w:val="lowerLetter"/>
      <w:lvlText w:val="%5."/>
      <w:lvlJc w:val="left"/>
      <w:pPr>
        <w:ind w:left="3600" w:hanging="360"/>
      </w:pPr>
    </w:lvl>
    <w:lvl w:ilvl="5" w:tplc="E670D662">
      <w:start w:val="1"/>
      <w:numFmt w:val="lowerRoman"/>
      <w:lvlText w:val="%6."/>
      <w:lvlJc w:val="right"/>
      <w:pPr>
        <w:ind w:left="4320" w:hanging="180"/>
      </w:pPr>
    </w:lvl>
    <w:lvl w:ilvl="6" w:tplc="165AD01A">
      <w:start w:val="1"/>
      <w:numFmt w:val="decimal"/>
      <w:lvlText w:val="%7."/>
      <w:lvlJc w:val="left"/>
      <w:pPr>
        <w:ind w:left="5040" w:hanging="360"/>
      </w:pPr>
    </w:lvl>
    <w:lvl w:ilvl="7" w:tplc="2C3EC202">
      <w:start w:val="1"/>
      <w:numFmt w:val="lowerLetter"/>
      <w:lvlText w:val="%8."/>
      <w:lvlJc w:val="left"/>
      <w:pPr>
        <w:ind w:left="5760" w:hanging="360"/>
      </w:pPr>
    </w:lvl>
    <w:lvl w:ilvl="8" w:tplc="780AAFAC">
      <w:start w:val="1"/>
      <w:numFmt w:val="lowerRoman"/>
      <w:lvlText w:val="%9."/>
      <w:lvlJc w:val="right"/>
      <w:pPr>
        <w:ind w:left="6480" w:hanging="180"/>
      </w:pPr>
    </w:lvl>
  </w:abstractNum>
  <w:abstractNum w:abstractNumId="1" w15:restartNumberingAfterBreak="0">
    <w:nsid w:val="701FD5E6"/>
    <w:multiLevelType w:val="hybridMultilevel"/>
    <w:tmpl w:val="A3103338"/>
    <w:lvl w:ilvl="0" w:tplc="3F8AE16E">
      <w:start w:val="1"/>
      <w:numFmt w:val="decimal"/>
      <w:lvlText w:val="%1."/>
      <w:lvlJc w:val="left"/>
      <w:pPr>
        <w:ind w:left="720" w:hanging="360"/>
      </w:pPr>
    </w:lvl>
    <w:lvl w:ilvl="1" w:tplc="FE189216">
      <w:start w:val="1"/>
      <w:numFmt w:val="lowerRoman"/>
      <w:lvlText w:val="%2."/>
      <w:lvlJc w:val="left"/>
      <w:pPr>
        <w:ind w:left="1440" w:hanging="360"/>
      </w:pPr>
    </w:lvl>
    <w:lvl w:ilvl="2" w:tplc="F75AE7E0">
      <w:start w:val="1"/>
      <w:numFmt w:val="lowerRoman"/>
      <w:lvlText w:val="%3."/>
      <w:lvlJc w:val="right"/>
      <w:pPr>
        <w:ind w:left="2160" w:hanging="180"/>
      </w:pPr>
    </w:lvl>
    <w:lvl w:ilvl="3" w:tplc="0CC408AA">
      <w:start w:val="1"/>
      <w:numFmt w:val="decimal"/>
      <w:lvlText w:val="%4."/>
      <w:lvlJc w:val="left"/>
      <w:pPr>
        <w:ind w:left="2880" w:hanging="360"/>
      </w:pPr>
    </w:lvl>
    <w:lvl w:ilvl="4" w:tplc="D22437B4">
      <w:start w:val="1"/>
      <w:numFmt w:val="lowerLetter"/>
      <w:lvlText w:val="%5."/>
      <w:lvlJc w:val="left"/>
      <w:pPr>
        <w:ind w:left="3600" w:hanging="360"/>
      </w:pPr>
    </w:lvl>
    <w:lvl w:ilvl="5" w:tplc="73DC1D36">
      <w:start w:val="1"/>
      <w:numFmt w:val="lowerRoman"/>
      <w:lvlText w:val="%6."/>
      <w:lvlJc w:val="right"/>
      <w:pPr>
        <w:ind w:left="4320" w:hanging="180"/>
      </w:pPr>
    </w:lvl>
    <w:lvl w:ilvl="6" w:tplc="11289D56">
      <w:start w:val="1"/>
      <w:numFmt w:val="decimal"/>
      <w:lvlText w:val="%7."/>
      <w:lvlJc w:val="left"/>
      <w:pPr>
        <w:ind w:left="5040" w:hanging="360"/>
      </w:pPr>
    </w:lvl>
    <w:lvl w:ilvl="7" w:tplc="9190B524">
      <w:start w:val="1"/>
      <w:numFmt w:val="lowerLetter"/>
      <w:lvlText w:val="%8."/>
      <w:lvlJc w:val="left"/>
      <w:pPr>
        <w:ind w:left="5760" w:hanging="360"/>
      </w:pPr>
    </w:lvl>
    <w:lvl w:ilvl="8" w:tplc="C232B2E6">
      <w:start w:val="1"/>
      <w:numFmt w:val="lowerRoman"/>
      <w:lvlText w:val="%9."/>
      <w:lvlJc w:val="right"/>
      <w:pPr>
        <w:ind w:left="6480" w:hanging="180"/>
      </w:pPr>
    </w:lvl>
  </w:abstractNum>
  <w:num w:numId="1" w16cid:durableId="1835564363">
    <w:abstractNumId w:val="1"/>
  </w:num>
  <w:num w:numId="2" w16cid:durableId="342560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A8B244"/>
    <w:rsid w:val="00084D76"/>
    <w:rsid w:val="000A5495"/>
    <w:rsid w:val="001A4054"/>
    <w:rsid w:val="002B176F"/>
    <w:rsid w:val="00311214"/>
    <w:rsid w:val="00394DEC"/>
    <w:rsid w:val="003F2C90"/>
    <w:rsid w:val="005C45F3"/>
    <w:rsid w:val="00630CCE"/>
    <w:rsid w:val="006405DB"/>
    <w:rsid w:val="006C1241"/>
    <w:rsid w:val="006C38AF"/>
    <w:rsid w:val="00B787B9"/>
    <w:rsid w:val="00C96E73"/>
    <w:rsid w:val="00D21AE0"/>
    <w:rsid w:val="00DF0CF3"/>
    <w:rsid w:val="012F49EF"/>
    <w:rsid w:val="013146AF"/>
    <w:rsid w:val="013305C4"/>
    <w:rsid w:val="0152C3E2"/>
    <w:rsid w:val="0158F634"/>
    <w:rsid w:val="0170D6BF"/>
    <w:rsid w:val="0253581A"/>
    <w:rsid w:val="02ACBE4A"/>
    <w:rsid w:val="0354F2B0"/>
    <w:rsid w:val="042F664E"/>
    <w:rsid w:val="046CFBCC"/>
    <w:rsid w:val="05D973FE"/>
    <w:rsid w:val="05E992B5"/>
    <w:rsid w:val="06EE22A3"/>
    <w:rsid w:val="0902D771"/>
    <w:rsid w:val="0924EF4C"/>
    <w:rsid w:val="09627376"/>
    <w:rsid w:val="0976E013"/>
    <w:rsid w:val="0A12F487"/>
    <w:rsid w:val="0A2D097D"/>
    <w:rsid w:val="0ABD03D8"/>
    <w:rsid w:val="0AEA8266"/>
    <w:rsid w:val="0BE1DB85"/>
    <w:rsid w:val="0DE60EAB"/>
    <w:rsid w:val="0E53239E"/>
    <w:rsid w:val="103076F2"/>
    <w:rsid w:val="10463681"/>
    <w:rsid w:val="1095E72F"/>
    <w:rsid w:val="10B4A914"/>
    <w:rsid w:val="110DE956"/>
    <w:rsid w:val="11501DBE"/>
    <w:rsid w:val="11F42C62"/>
    <w:rsid w:val="12697D52"/>
    <w:rsid w:val="137D879E"/>
    <w:rsid w:val="139FF558"/>
    <w:rsid w:val="1411854C"/>
    <w:rsid w:val="143D29EE"/>
    <w:rsid w:val="14947163"/>
    <w:rsid w:val="14E1D96B"/>
    <w:rsid w:val="15446C57"/>
    <w:rsid w:val="15BE8D86"/>
    <w:rsid w:val="15E947FF"/>
    <w:rsid w:val="167C5C9D"/>
    <w:rsid w:val="16A79CC2"/>
    <w:rsid w:val="16C0BED4"/>
    <w:rsid w:val="16CB0E95"/>
    <w:rsid w:val="16D203DB"/>
    <w:rsid w:val="16F1778F"/>
    <w:rsid w:val="1773C894"/>
    <w:rsid w:val="17D57B9F"/>
    <w:rsid w:val="181D1194"/>
    <w:rsid w:val="190E0BF9"/>
    <w:rsid w:val="1A042026"/>
    <w:rsid w:val="1C087765"/>
    <w:rsid w:val="1C293607"/>
    <w:rsid w:val="1DDE2811"/>
    <w:rsid w:val="1E362FDD"/>
    <w:rsid w:val="1E89D448"/>
    <w:rsid w:val="1F307762"/>
    <w:rsid w:val="1F71DD90"/>
    <w:rsid w:val="1FD2003E"/>
    <w:rsid w:val="1FFBADBF"/>
    <w:rsid w:val="1FFC2933"/>
    <w:rsid w:val="2084EF30"/>
    <w:rsid w:val="20E7FEA0"/>
    <w:rsid w:val="2193D007"/>
    <w:rsid w:val="21CB8237"/>
    <w:rsid w:val="2285A184"/>
    <w:rsid w:val="235D9E47"/>
    <w:rsid w:val="23B3A074"/>
    <w:rsid w:val="2597026E"/>
    <w:rsid w:val="25E3E504"/>
    <w:rsid w:val="265580E6"/>
    <w:rsid w:val="26E12ACB"/>
    <w:rsid w:val="26E6ECAB"/>
    <w:rsid w:val="272D759E"/>
    <w:rsid w:val="27A71A5E"/>
    <w:rsid w:val="2872B5F2"/>
    <w:rsid w:val="292CDFFC"/>
    <w:rsid w:val="29538E9F"/>
    <w:rsid w:val="2961E7C1"/>
    <w:rsid w:val="297E0650"/>
    <w:rsid w:val="29C12918"/>
    <w:rsid w:val="29E7221B"/>
    <w:rsid w:val="2A495315"/>
    <w:rsid w:val="2A525334"/>
    <w:rsid w:val="2A6453FD"/>
    <w:rsid w:val="2A843B1A"/>
    <w:rsid w:val="2AE7C8FE"/>
    <w:rsid w:val="2C2C36A4"/>
    <w:rsid w:val="2CBD9498"/>
    <w:rsid w:val="2D0D2035"/>
    <w:rsid w:val="2D3ED637"/>
    <w:rsid w:val="2D586169"/>
    <w:rsid w:val="2E8861A4"/>
    <w:rsid w:val="2EB3331C"/>
    <w:rsid w:val="2F2C1209"/>
    <w:rsid w:val="30243205"/>
    <w:rsid w:val="3080E8A5"/>
    <w:rsid w:val="30E11BC6"/>
    <w:rsid w:val="3162367B"/>
    <w:rsid w:val="31907E5E"/>
    <w:rsid w:val="31FC2920"/>
    <w:rsid w:val="32023876"/>
    <w:rsid w:val="320903E9"/>
    <w:rsid w:val="3240C668"/>
    <w:rsid w:val="327C35F1"/>
    <w:rsid w:val="32B111CC"/>
    <w:rsid w:val="332939F7"/>
    <w:rsid w:val="336ABE1E"/>
    <w:rsid w:val="33A42ACF"/>
    <w:rsid w:val="33FF832C"/>
    <w:rsid w:val="34294749"/>
    <w:rsid w:val="3432C07F"/>
    <w:rsid w:val="3481DBEA"/>
    <w:rsid w:val="34C8A67D"/>
    <w:rsid w:val="34E634CD"/>
    <w:rsid w:val="355459C8"/>
    <w:rsid w:val="359B538D"/>
    <w:rsid w:val="35B4E3B9"/>
    <w:rsid w:val="35CE90E0"/>
    <w:rsid w:val="361F768D"/>
    <w:rsid w:val="362B3CBC"/>
    <w:rsid w:val="366476DE"/>
    <w:rsid w:val="37366AD6"/>
    <w:rsid w:val="388BFA8A"/>
    <w:rsid w:val="38959BCF"/>
    <w:rsid w:val="3916C72F"/>
    <w:rsid w:val="39A7E4F6"/>
    <w:rsid w:val="3A111B3C"/>
    <w:rsid w:val="3B5328BA"/>
    <w:rsid w:val="3B8819A1"/>
    <w:rsid w:val="3BFDF404"/>
    <w:rsid w:val="3C930789"/>
    <w:rsid w:val="3FBA5996"/>
    <w:rsid w:val="400D5B07"/>
    <w:rsid w:val="410B17F5"/>
    <w:rsid w:val="412128FC"/>
    <w:rsid w:val="41DCDAA3"/>
    <w:rsid w:val="42297A8A"/>
    <w:rsid w:val="4306AAB7"/>
    <w:rsid w:val="4342F9E6"/>
    <w:rsid w:val="439A7309"/>
    <w:rsid w:val="43FBC581"/>
    <w:rsid w:val="444F04B6"/>
    <w:rsid w:val="446E19BA"/>
    <w:rsid w:val="44CEBC0A"/>
    <w:rsid w:val="456A7D92"/>
    <w:rsid w:val="46732DA7"/>
    <w:rsid w:val="46992739"/>
    <w:rsid w:val="46A92894"/>
    <w:rsid w:val="478976EB"/>
    <w:rsid w:val="48DD59FD"/>
    <w:rsid w:val="48E01F68"/>
    <w:rsid w:val="4980EECE"/>
    <w:rsid w:val="4A2B5BAB"/>
    <w:rsid w:val="4B2D7918"/>
    <w:rsid w:val="4B393B88"/>
    <w:rsid w:val="4CACD9D8"/>
    <w:rsid w:val="4CB459AC"/>
    <w:rsid w:val="4CD04F12"/>
    <w:rsid w:val="4D48D9F3"/>
    <w:rsid w:val="4D66D179"/>
    <w:rsid w:val="4DC30742"/>
    <w:rsid w:val="4F731601"/>
    <w:rsid w:val="4F7459CA"/>
    <w:rsid w:val="4FD707F5"/>
    <w:rsid w:val="50BA5168"/>
    <w:rsid w:val="51211CAD"/>
    <w:rsid w:val="512ECADB"/>
    <w:rsid w:val="51CA4B01"/>
    <w:rsid w:val="51CCEE14"/>
    <w:rsid w:val="51F0EF54"/>
    <w:rsid w:val="5259DD9E"/>
    <w:rsid w:val="536AA5F4"/>
    <w:rsid w:val="53AA14E0"/>
    <w:rsid w:val="54D6D4B0"/>
    <w:rsid w:val="553E2925"/>
    <w:rsid w:val="55B36A18"/>
    <w:rsid w:val="566D8910"/>
    <w:rsid w:val="5707A0E6"/>
    <w:rsid w:val="575230AB"/>
    <w:rsid w:val="57FFFBD1"/>
    <w:rsid w:val="58D419B9"/>
    <w:rsid w:val="58E4942E"/>
    <w:rsid w:val="596FF691"/>
    <w:rsid w:val="59897A6E"/>
    <w:rsid w:val="59D9505C"/>
    <w:rsid w:val="59EDBCF9"/>
    <w:rsid w:val="5A48C3A2"/>
    <w:rsid w:val="5AA15505"/>
    <w:rsid w:val="5B70E17D"/>
    <w:rsid w:val="5C07034E"/>
    <w:rsid w:val="5C721509"/>
    <w:rsid w:val="5C89DC39"/>
    <w:rsid w:val="5C9CF681"/>
    <w:rsid w:val="5CD36CF4"/>
    <w:rsid w:val="5DA3BFD9"/>
    <w:rsid w:val="5DB5A261"/>
    <w:rsid w:val="5F4C0F6B"/>
    <w:rsid w:val="5F5D4290"/>
    <w:rsid w:val="5F600C3D"/>
    <w:rsid w:val="5F653016"/>
    <w:rsid w:val="5FFCF190"/>
    <w:rsid w:val="6049AFD1"/>
    <w:rsid w:val="608442D6"/>
    <w:rsid w:val="60849237"/>
    <w:rsid w:val="6089AE36"/>
    <w:rsid w:val="60B41F48"/>
    <w:rsid w:val="60BBBE0B"/>
    <w:rsid w:val="60EE4496"/>
    <w:rsid w:val="60F912F1"/>
    <w:rsid w:val="61010077"/>
    <w:rsid w:val="610D5231"/>
    <w:rsid w:val="615A6A70"/>
    <w:rsid w:val="61C81EFE"/>
    <w:rsid w:val="61DF609E"/>
    <w:rsid w:val="61FF47BB"/>
    <w:rsid w:val="633B3C42"/>
    <w:rsid w:val="63600886"/>
    <w:rsid w:val="63D41BBD"/>
    <w:rsid w:val="6430B3B3"/>
    <w:rsid w:val="6450F6FA"/>
    <w:rsid w:val="64882CD6"/>
    <w:rsid w:val="65170160"/>
    <w:rsid w:val="6552EDBA"/>
    <w:rsid w:val="65B45FD5"/>
    <w:rsid w:val="65CC8414"/>
    <w:rsid w:val="660FA6DC"/>
    <w:rsid w:val="6610DDFB"/>
    <w:rsid w:val="66685427"/>
    <w:rsid w:val="66FE2F09"/>
    <w:rsid w:val="67D99BF8"/>
    <w:rsid w:val="67E4BB99"/>
    <w:rsid w:val="68351878"/>
    <w:rsid w:val="68811C91"/>
    <w:rsid w:val="68C7D5A7"/>
    <w:rsid w:val="68EEEDAE"/>
    <w:rsid w:val="6A1E727F"/>
    <w:rsid w:val="6A561A6A"/>
    <w:rsid w:val="6ABDF3F0"/>
    <w:rsid w:val="6B39F297"/>
    <w:rsid w:val="6B3FE660"/>
    <w:rsid w:val="6B4CBE65"/>
    <w:rsid w:val="6B93B82A"/>
    <w:rsid w:val="6C449B43"/>
    <w:rsid w:val="6CB4E5D9"/>
    <w:rsid w:val="6D7773D7"/>
    <w:rsid w:val="6EC6938F"/>
    <w:rsid w:val="6EDA7444"/>
    <w:rsid w:val="6F869B36"/>
    <w:rsid w:val="6F98E230"/>
    <w:rsid w:val="70071BAC"/>
    <w:rsid w:val="70423122"/>
    <w:rsid w:val="71B29DA3"/>
    <w:rsid w:val="71E9E250"/>
    <w:rsid w:val="71FE3451"/>
    <w:rsid w:val="733580EF"/>
    <w:rsid w:val="7369B5B4"/>
    <w:rsid w:val="739A04B2"/>
    <w:rsid w:val="74101192"/>
    <w:rsid w:val="748F7DBB"/>
    <w:rsid w:val="74C10416"/>
    <w:rsid w:val="74CC1AF6"/>
    <w:rsid w:val="75C3C995"/>
    <w:rsid w:val="75C56E58"/>
    <w:rsid w:val="75F0A182"/>
    <w:rsid w:val="7617732E"/>
    <w:rsid w:val="767A1249"/>
    <w:rsid w:val="76C52FFA"/>
    <w:rsid w:val="76FB8F05"/>
    <w:rsid w:val="77067298"/>
    <w:rsid w:val="7746D46E"/>
    <w:rsid w:val="778E1904"/>
    <w:rsid w:val="7840EE96"/>
    <w:rsid w:val="787E17FE"/>
    <w:rsid w:val="79DCBEF7"/>
    <w:rsid w:val="79E90F41"/>
    <w:rsid w:val="7A1AC927"/>
    <w:rsid w:val="7A3C2D2C"/>
    <w:rsid w:val="7AAF1BE2"/>
    <w:rsid w:val="7B1DE48C"/>
    <w:rsid w:val="7BABDDD7"/>
    <w:rsid w:val="7BB36B61"/>
    <w:rsid w:val="7BB5B8C0"/>
    <w:rsid w:val="7BCC2DD1"/>
    <w:rsid w:val="7BEDEE95"/>
    <w:rsid w:val="7C669A2B"/>
    <w:rsid w:val="7CDDF347"/>
    <w:rsid w:val="7CE16FA9"/>
    <w:rsid w:val="7D078BCD"/>
    <w:rsid w:val="7D37789E"/>
    <w:rsid w:val="7D979CBD"/>
    <w:rsid w:val="7DA8B244"/>
    <w:rsid w:val="7DF7A92C"/>
    <w:rsid w:val="7E074EA7"/>
    <w:rsid w:val="7E86009B"/>
    <w:rsid w:val="7EA35C2E"/>
    <w:rsid w:val="7EBA0687"/>
    <w:rsid w:val="7ED7E960"/>
    <w:rsid w:val="7F532841"/>
    <w:rsid w:val="7FA486EE"/>
    <w:rsid w:val="7FE6D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A8B244"/>
  <w15:chartTrackingRefBased/>
  <w15:docId w15:val="{9740C55B-C869-4BAE-B022-53441668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georgiapubliclibraryvt.org"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sec.state.vt.us/media/514454/A-GUIDE-TO-OPEN-MEET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EDFCDB817DD84E85F95239436869D7" ma:contentTypeVersion="15" ma:contentTypeDescription="Create a new document." ma:contentTypeScope="" ma:versionID="eab6e20c3dd59d772759e646cd14662e">
  <xsd:schema xmlns:xsd="http://www.w3.org/2001/XMLSchema" xmlns:xs="http://www.w3.org/2001/XMLSchema" xmlns:p="http://schemas.microsoft.com/office/2006/metadata/properties" xmlns:ns2="ed6a58df-9d9d-4fa8-a0e3-74b6fa236763" xmlns:ns3="5760a10e-eb71-4e69-a27a-7b618c240467" targetNamespace="http://schemas.microsoft.com/office/2006/metadata/properties" ma:root="true" ma:fieldsID="af070a5cc2a6d47ebfede80122c2bbff" ns2:_="" ns3:_="">
    <xsd:import namespace="ed6a58df-9d9d-4fa8-a0e3-74b6fa236763"/>
    <xsd:import namespace="5760a10e-eb71-4e69-a27a-7b618c2404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a58df-9d9d-4fa8-a0e3-74b6fa2367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0ce3ce0-15e5-417f-9dd6-cde1f38ce09c}" ma:internalName="TaxCatchAll" ma:showField="CatchAllData" ma:web="ed6a58df-9d9d-4fa8-a0e3-74b6fa2367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0a10e-eb71-4e69-a27a-7b618c2404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ab310d1-4335-466b-804e-2f7a4cffa4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6a58df-9d9d-4fa8-a0e3-74b6fa236763" xsi:nil="true"/>
    <lcf76f155ced4ddcb4097134ff3c332f xmlns="5760a10e-eb71-4e69-a27a-7b618c2404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8679C6-7D7B-4853-83AE-6957693CDC86}"/>
</file>

<file path=customXml/itemProps2.xml><?xml version="1.0" encoding="utf-8"?>
<ds:datastoreItem xmlns:ds="http://schemas.openxmlformats.org/officeDocument/2006/customXml" ds:itemID="{3D88D871-A30C-4D92-814F-C407738D5FA2}"/>
</file>

<file path=customXml/itemProps3.xml><?xml version="1.0" encoding="utf-8"?>
<ds:datastoreItem xmlns:ds="http://schemas.openxmlformats.org/officeDocument/2006/customXml" ds:itemID="{D7057C61-91A8-4CF2-8C32-F1F04E07EDB5}"/>
</file>

<file path=docProps/app.xml><?xml version="1.0" encoding="utf-8"?>
<Properties xmlns="http://schemas.openxmlformats.org/officeDocument/2006/extended-properties" xmlns:vt="http://schemas.openxmlformats.org/officeDocument/2006/docPropsVTypes">
  <Template>Normal</Template>
  <TotalTime>12</TotalTime>
  <Pages>2</Pages>
  <Words>536</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Ebert</dc:creator>
  <cp:keywords/>
  <dc:description/>
  <cp:lastModifiedBy>Georgia Zoning Clerk</cp:lastModifiedBy>
  <cp:revision>2</cp:revision>
  <cp:lastPrinted>2024-03-14T13:37:00Z</cp:lastPrinted>
  <dcterms:created xsi:type="dcterms:W3CDTF">2024-03-14T15:11:00Z</dcterms:created>
  <dcterms:modified xsi:type="dcterms:W3CDTF">2024-03-14T15:11:00Z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0x010100AEEDFCDB817DD84E85F95239436869D7</vt:lpwstr>
  </property>
  <property fmtid="{D5CDD505-2E9C-101B-9397-08002B2CF9AE}" pid="3" name="MediaServiceImageTags">
    <vt:lpwstr/>
  </property>
</Properties>
</file>